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FC" w:rsidRDefault="00C04DFC" w:rsidP="00C04DFC">
      <w:pPr>
        <w:shd w:val="clear" w:color="auto" w:fill="FFFFFF"/>
        <w:spacing w:before="120"/>
        <w:rPr>
          <w:b/>
          <w:bCs/>
          <w:lang w:val="ru-RU"/>
        </w:rPr>
      </w:pPr>
    </w:p>
    <w:p w:rsidR="00C04DFC" w:rsidRPr="00B75C1E" w:rsidRDefault="00C04DFC" w:rsidP="00C04DFC">
      <w:pPr>
        <w:autoSpaceDE w:val="0"/>
        <w:autoSpaceDN w:val="0"/>
        <w:adjustRightInd w:val="0"/>
        <w:ind w:left="-360"/>
        <w:rPr>
          <w:rFonts w:ascii="Times New Roman CYR" w:hAnsi="Times New Roman CYR"/>
          <w:b/>
          <w:caps/>
          <w:color w:val="00000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87A78D5" wp14:editId="2D7A4CBC">
                <wp:simplePos x="0" y="0"/>
                <wp:positionH relativeFrom="column">
                  <wp:posOffset>457199</wp:posOffset>
                </wp:positionH>
                <wp:positionV relativeFrom="paragraph">
                  <wp:posOffset>114300</wp:posOffset>
                </wp:positionV>
                <wp:extent cx="0" cy="571500"/>
                <wp:effectExtent l="0" t="0" r="19050" b="1905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pt,9pt" to="36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PWcEg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7DE9B78" wp14:editId="41FF15E6">
            <wp:simplePos x="0" y="0"/>
            <wp:positionH relativeFrom="column">
              <wp:posOffset>-223520</wp:posOffset>
            </wp:positionH>
            <wp:positionV relativeFrom="paragraph">
              <wp:posOffset>0</wp:posOffset>
            </wp:positionV>
            <wp:extent cx="577850" cy="753745"/>
            <wp:effectExtent l="0" t="0" r="0" b="8255"/>
            <wp:wrapNone/>
            <wp:docPr id="2" name="Picture 2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4DFC" w:rsidRPr="00B75C1E" w:rsidRDefault="00C04DFC" w:rsidP="00C04DFC">
      <w:pPr>
        <w:autoSpaceDE w:val="0"/>
        <w:autoSpaceDN w:val="0"/>
        <w:adjustRightInd w:val="0"/>
        <w:ind w:firstLine="720"/>
        <w:rPr>
          <w:rFonts w:ascii="Times New Roman CYR" w:hAnsi="Times New Roman CYR"/>
          <w:b/>
          <w:caps/>
          <w:color w:val="000000"/>
        </w:rPr>
      </w:pPr>
      <w:r>
        <w:rPr>
          <w:rFonts w:ascii="Times New Roman CYR" w:hAnsi="Times New Roman CYR"/>
          <w:b/>
          <w:caps/>
          <w:color w:val="000000"/>
        </w:rPr>
        <w:t xml:space="preserve">    </w:t>
      </w:r>
      <w:r w:rsidRPr="00B75C1E">
        <w:rPr>
          <w:rFonts w:ascii="Times New Roman CYR" w:hAnsi="Times New Roman CYR"/>
          <w:b/>
          <w:caps/>
          <w:color w:val="000000"/>
        </w:rPr>
        <w:t>РЕПУБЛИКА БЪЛГАРИЯ</w:t>
      </w:r>
    </w:p>
    <w:p w:rsidR="00C04DFC" w:rsidRPr="00B75C1E" w:rsidRDefault="00C04DFC" w:rsidP="00C04DFC">
      <w:pPr>
        <w:autoSpaceDE w:val="0"/>
        <w:autoSpaceDN w:val="0"/>
        <w:adjustRightInd w:val="0"/>
        <w:ind w:firstLine="720"/>
        <w:rPr>
          <w:rFonts w:ascii="Times New Roman CYR" w:hAnsi="Times New Roman CYR"/>
          <w:b/>
          <w:color w:val="000000"/>
        </w:rPr>
      </w:pPr>
      <w:r>
        <w:rPr>
          <w:rFonts w:ascii="Times New Roman CYR" w:hAnsi="Times New Roman CYR"/>
          <w:b/>
          <w:color w:val="000000"/>
        </w:rPr>
        <w:t xml:space="preserve">    </w:t>
      </w:r>
      <w:r w:rsidRPr="00B75C1E">
        <w:rPr>
          <w:rFonts w:ascii="Times New Roman CYR" w:hAnsi="Times New Roman CYR"/>
          <w:b/>
          <w:color w:val="000000"/>
        </w:rPr>
        <w:t>ОБЛАСТНА АДМИНИСТРАЦИЯ</w:t>
      </w:r>
    </w:p>
    <w:p w:rsidR="00C04DFC" w:rsidRPr="00B75C1E" w:rsidRDefault="00C04DFC" w:rsidP="00C04DFC">
      <w:pPr>
        <w:autoSpaceDE w:val="0"/>
        <w:autoSpaceDN w:val="0"/>
        <w:adjustRightInd w:val="0"/>
        <w:rPr>
          <w:rFonts w:ascii="Times New Roman CYR" w:hAnsi="Times New Roman CYR"/>
          <w:b/>
          <w:caps/>
          <w:color w:val="000000"/>
        </w:rPr>
      </w:pPr>
      <w:r w:rsidRPr="00B75C1E">
        <w:rPr>
          <w:rFonts w:ascii="Times New Roman CYR" w:hAnsi="Times New Roman CYR"/>
          <w:b/>
          <w:color w:val="000000"/>
        </w:rPr>
        <w:t xml:space="preserve">               </w:t>
      </w:r>
      <w:r>
        <w:rPr>
          <w:rFonts w:ascii="Times New Roman CYR" w:hAnsi="Times New Roman CYR"/>
          <w:b/>
          <w:color w:val="000000"/>
        </w:rPr>
        <w:t xml:space="preserve"> </w:t>
      </w:r>
      <w:r w:rsidRPr="00B75C1E">
        <w:rPr>
          <w:rFonts w:ascii="Times New Roman CYR" w:hAnsi="Times New Roman CYR"/>
          <w:b/>
          <w:color w:val="000000"/>
        </w:rPr>
        <w:t>НА ОБЛАСТ ВРАЦА</w:t>
      </w:r>
    </w:p>
    <w:p w:rsidR="00711030" w:rsidRDefault="00711030" w:rsidP="00711030">
      <w:pPr>
        <w:ind w:firstLine="708"/>
        <w:jc w:val="both"/>
      </w:pPr>
    </w:p>
    <w:p w:rsidR="00C04DFC" w:rsidRPr="00C04DFC" w:rsidRDefault="00C04DFC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  <w:rPr>
          <w:lang w:val="en-US"/>
        </w:rPr>
      </w:pPr>
    </w:p>
    <w:p w:rsidR="00FF5F1F" w:rsidRDefault="00D353F8" w:rsidP="00FF5F1F">
      <w:pPr>
        <w:ind w:firstLine="708"/>
        <w:jc w:val="center"/>
        <w:rPr>
          <w:b/>
        </w:rPr>
      </w:pPr>
      <w:r w:rsidRPr="00FF5F1F">
        <w:rPr>
          <w:b/>
        </w:rPr>
        <w:t>ОБЛАСТЕН ОБЩЕСТВЕН СЪВЕТ ЗА ПРЕВЕНЦИЯ И ПРОТИВОДЕЙСТВИЕ НА КОРУПЦИЯТА ОБЛАСТ ВРАЦА</w:t>
      </w:r>
    </w:p>
    <w:p w:rsidR="00FF5F1F" w:rsidRPr="00FF5F1F" w:rsidRDefault="00FF5F1F" w:rsidP="00FF5F1F">
      <w:pPr>
        <w:ind w:firstLine="708"/>
        <w:jc w:val="center"/>
        <w:rPr>
          <w:b/>
        </w:rPr>
      </w:pPr>
    </w:p>
    <w:p w:rsidR="00FF5F1F" w:rsidRDefault="00FF5F1F" w:rsidP="00711030">
      <w:pPr>
        <w:ind w:firstLine="708"/>
        <w:jc w:val="both"/>
      </w:pPr>
    </w:p>
    <w:p w:rsidR="00FF5F1F" w:rsidRPr="00FF5F1F" w:rsidRDefault="00D353F8" w:rsidP="00D353F8">
      <w:pPr>
        <w:ind w:firstLine="708"/>
        <w:jc w:val="center"/>
        <w:rPr>
          <w:b/>
        </w:rPr>
      </w:pPr>
      <w:r w:rsidRPr="00FF5F1F">
        <w:rPr>
          <w:b/>
        </w:rPr>
        <w:t>ФУНКЦИИ</w:t>
      </w:r>
    </w:p>
    <w:p w:rsidR="00FF5F1F" w:rsidRPr="00FF5F1F" w:rsidRDefault="00FF5F1F" w:rsidP="00711030">
      <w:pPr>
        <w:ind w:firstLine="708"/>
        <w:jc w:val="both"/>
      </w:pPr>
    </w:p>
    <w:p w:rsidR="00711030" w:rsidRDefault="00711030" w:rsidP="00711030">
      <w:pPr>
        <w:ind w:firstLine="708"/>
        <w:jc w:val="both"/>
      </w:pPr>
      <w:r>
        <w:t>ООСППК изпълнява Националната стратегия за противодействие на корупцията на регионално ниво. Областният обществен съвет за противодействие на корупцията в област Враца спомага за упражняване на граждански контрол и дава възможност за честна конкуренция, прозрачност и публичност.</w:t>
      </w:r>
    </w:p>
    <w:p w:rsidR="00711030" w:rsidRPr="00605B75" w:rsidRDefault="00711030" w:rsidP="00711030">
      <w:pPr>
        <w:ind w:firstLine="708"/>
        <w:jc w:val="both"/>
        <w:rPr>
          <w:lang w:val="ru-RU"/>
        </w:rPr>
      </w:pPr>
      <w:r>
        <w:t>ООСППК осигурява антикорупционно сътрудничество между държавните институции, неправителствените организации, средствата за масово осведомяване и представители на бизнеса.</w:t>
      </w:r>
    </w:p>
    <w:p w:rsidR="00711030" w:rsidRDefault="00711030" w:rsidP="00711030">
      <w:pPr>
        <w:ind w:firstLine="708"/>
        <w:jc w:val="both"/>
      </w:pPr>
      <w:r>
        <w:t>Дейността на ООСП</w:t>
      </w:r>
      <w:r w:rsidR="00FF5F1F">
        <w:t>П</w:t>
      </w:r>
      <w:r>
        <w:t>К се осъществява при спазване принципите на законност, прозрачност и ефективност.</w:t>
      </w: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FF5F1F" w:rsidP="00711030">
      <w:pPr>
        <w:ind w:firstLine="708"/>
        <w:jc w:val="both"/>
      </w:pPr>
    </w:p>
    <w:p w:rsidR="00FF5F1F" w:rsidRDefault="00C04DFC" w:rsidP="00C04DFC">
      <w:pPr>
        <w:tabs>
          <w:tab w:val="left" w:pos="3645"/>
        </w:tabs>
        <w:ind w:firstLine="708"/>
        <w:jc w:val="both"/>
      </w:pPr>
      <w:r>
        <w:tab/>
      </w:r>
    </w:p>
    <w:p w:rsidR="00C04DFC" w:rsidRDefault="00C04DFC" w:rsidP="00C04DFC">
      <w:pPr>
        <w:tabs>
          <w:tab w:val="left" w:pos="3645"/>
        </w:tabs>
        <w:ind w:firstLine="708"/>
        <w:jc w:val="both"/>
      </w:pPr>
    </w:p>
    <w:p w:rsidR="00C04DFC" w:rsidRDefault="00C04DFC" w:rsidP="00C04DFC">
      <w:pPr>
        <w:tabs>
          <w:tab w:val="left" w:pos="3645"/>
        </w:tabs>
        <w:ind w:firstLine="708"/>
        <w:jc w:val="both"/>
      </w:pPr>
    </w:p>
    <w:p w:rsidR="00C04DFC" w:rsidRDefault="00C04DFC" w:rsidP="00C04DFC">
      <w:pPr>
        <w:tabs>
          <w:tab w:val="left" w:pos="3645"/>
        </w:tabs>
        <w:ind w:firstLine="708"/>
        <w:jc w:val="both"/>
      </w:pPr>
    </w:p>
    <w:p w:rsidR="00C04DFC" w:rsidRDefault="00C04DFC" w:rsidP="00C04DFC">
      <w:pPr>
        <w:tabs>
          <w:tab w:val="left" w:pos="3645"/>
        </w:tabs>
        <w:ind w:firstLine="708"/>
        <w:jc w:val="both"/>
      </w:pPr>
    </w:p>
    <w:p w:rsidR="00C04DFC" w:rsidRDefault="00C04DFC" w:rsidP="00C04DFC">
      <w:pPr>
        <w:tabs>
          <w:tab w:val="left" w:pos="3645"/>
        </w:tabs>
        <w:ind w:firstLine="708"/>
        <w:jc w:val="both"/>
      </w:pPr>
    </w:p>
    <w:p w:rsidR="00C04DFC" w:rsidRDefault="00C04DFC" w:rsidP="00C04DFC">
      <w:pPr>
        <w:tabs>
          <w:tab w:val="left" w:pos="3645"/>
        </w:tabs>
        <w:ind w:firstLine="708"/>
        <w:jc w:val="both"/>
      </w:pPr>
    </w:p>
    <w:p w:rsidR="00C04DFC" w:rsidRDefault="00C04DFC" w:rsidP="00C04DFC">
      <w:pPr>
        <w:tabs>
          <w:tab w:val="left" w:pos="3645"/>
        </w:tabs>
        <w:ind w:firstLine="708"/>
        <w:jc w:val="both"/>
      </w:pPr>
    </w:p>
    <w:p w:rsidR="00C04DFC" w:rsidRDefault="00C04DFC" w:rsidP="00C04DFC">
      <w:pPr>
        <w:tabs>
          <w:tab w:val="left" w:pos="3645"/>
        </w:tabs>
        <w:ind w:firstLine="708"/>
        <w:jc w:val="both"/>
      </w:pPr>
      <w:bookmarkStart w:id="0" w:name="_GoBack"/>
      <w:bookmarkEnd w:id="0"/>
    </w:p>
    <w:p w:rsidR="00FF5F1F" w:rsidRDefault="00FF5F1F" w:rsidP="00FF5F1F">
      <w:pPr>
        <w:jc w:val="both"/>
      </w:pPr>
    </w:p>
    <w:p w:rsidR="0029645F" w:rsidRDefault="0029645F" w:rsidP="00FF5F1F">
      <w:pPr>
        <w:pBdr>
          <w:top w:val="single" w:sz="4" w:space="0" w:color="auto"/>
        </w:pBdr>
        <w:autoSpaceDE w:val="0"/>
        <w:autoSpaceDN w:val="0"/>
        <w:adjustRightInd w:val="0"/>
        <w:jc w:val="center"/>
        <w:rPr>
          <w:i/>
          <w:sz w:val="20"/>
          <w:szCs w:val="20"/>
          <w:lang w:eastAsia="en-US"/>
        </w:rPr>
      </w:pPr>
    </w:p>
    <w:p w:rsidR="00C04DFC" w:rsidRDefault="00C04DFC" w:rsidP="00FF5F1F">
      <w:pPr>
        <w:pBdr>
          <w:top w:val="single" w:sz="4" w:space="0" w:color="auto"/>
        </w:pBdr>
        <w:autoSpaceDE w:val="0"/>
        <w:autoSpaceDN w:val="0"/>
        <w:adjustRightInd w:val="0"/>
        <w:jc w:val="center"/>
        <w:rPr>
          <w:i/>
          <w:sz w:val="20"/>
          <w:szCs w:val="20"/>
          <w:lang w:eastAsia="en-US"/>
        </w:rPr>
      </w:pPr>
    </w:p>
    <w:p w:rsidR="00C04DFC" w:rsidRPr="00FF5F1F" w:rsidRDefault="00C04DFC" w:rsidP="00FF5F1F">
      <w:pPr>
        <w:pBdr>
          <w:top w:val="single" w:sz="4" w:space="0" w:color="auto"/>
        </w:pBdr>
        <w:autoSpaceDE w:val="0"/>
        <w:autoSpaceDN w:val="0"/>
        <w:adjustRightInd w:val="0"/>
        <w:jc w:val="center"/>
        <w:rPr>
          <w:i/>
          <w:sz w:val="20"/>
          <w:szCs w:val="20"/>
          <w:lang w:eastAsia="en-US"/>
        </w:rPr>
      </w:pPr>
    </w:p>
    <w:sectPr w:rsidR="00C04DFC" w:rsidRPr="00FF5F1F" w:rsidSect="006E3917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13"/>
    <w:rsid w:val="00285113"/>
    <w:rsid w:val="0029645F"/>
    <w:rsid w:val="006E3917"/>
    <w:rsid w:val="00711030"/>
    <w:rsid w:val="007C488C"/>
    <w:rsid w:val="00AF3BF4"/>
    <w:rsid w:val="00C04DFC"/>
    <w:rsid w:val="00D353F8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F1F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F5F1F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F1F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F5F1F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 Marinkov</dc:creator>
  <cp:lastModifiedBy>Lubo Marinkov</cp:lastModifiedBy>
  <cp:revision>7</cp:revision>
  <dcterms:created xsi:type="dcterms:W3CDTF">2015-03-19T09:29:00Z</dcterms:created>
  <dcterms:modified xsi:type="dcterms:W3CDTF">2017-08-25T08:49:00Z</dcterms:modified>
</cp:coreProperties>
</file>