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Pr="00B75C1E" w:rsidRDefault="000C5AF5" w:rsidP="0047332F">
      <w:pPr>
        <w:autoSpaceDE w:val="0"/>
        <w:autoSpaceDN w:val="0"/>
        <w:adjustRightInd w:val="0"/>
        <w:ind w:left="-360"/>
        <w:rPr>
          <w:rFonts w:ascii="Times New Roman CYR" w:hAnsi="Times New Roman CYR"/>
          <w:b/>
          <w:caps/>
          <w:color w:val="000000"/>
          <w:sz w:val="20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>
                <wp:simplePos x="0" y="0"/>
                <wp:positionH relativeFrom="column">
                  <wp:posOffset>457199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pt,9pt" to="36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"/>
            </w:pict>
          </mc:Fallback>
        </mc:AlternateContent>
      </w:r>
      <w:r w:rsidR="0047332F">
        <w:rPr>
          <w:noProof/>
          <w:lang w:val="bg-BG" w:eastAsia="bg-BG"/>
        </w:rPr>
        <w:drawing>
          <wp:anchor distT="0" distB="0" distL="114300" distR="114300" simplePos="0" relativeHeight="251663360" behindDoc="1" locked="0" layoutInCell="1" allowOverlap="1" wp14:anchorId="3BED6C84" wp14:editId="1E68E98F">
            <wp:simplePos x="0" y="0"/>
            <wp:positionH relativeFrom="column">
              <wp:posOffset>-223520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332F" w:rsidRPr="00B75C1E" w:rsidRDefault="0047332F" w:rsidP="0047332F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aps/>
          <w:color w:val="000000"/>
          <w:lang w:val="bg-BG"/>
        </w:rPr>
      </w:pPr>
      <w:r>
        <w:rPr>
          <w:rFonts w:ascii="Times New Roman CYR" w:hAnsi="Times New Roman CYR"/>
          <w:b/>
          <w:caps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aps/>
          <w:color w:val="000000"/>
          <w:lang w:val="bg-BG"/>
        </w:rPr>
        <w:t>РЕПУБЛИКА БЪЛГАРИЯ</w:t>
      </w:r>
    </w:p>
    <w:p w:rsidR="0047332F" w:rsidRPr="00B75C1E" w:rsidRDefault="0047332F" w:rsidP="0047332F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olor w:val="000000"/>
          <w:lang w:val="bg-BG"/>
        </w:rPr>
      </w:pPr>
      <w:r>
        <w:rPr>
          <w:rFonts w:ascii="Times New Roman CYR" w:hAnsi="Times New Roman CYR"/>
          <w:b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olor w:val="000000"/>
          <w:lang w:val="bg-BG"/>
        </w:rPr>
        <w:t>ОБЛАСТНА АДМИНИСТРАЦИЯ</w:t>
      </w: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aps/>
          <w:color w:val="000000"/>
          <w:lang w:val="bg-BG"/>
        </w:rPr>
      </w:pPr>
      <w:r w:rsidRPr="00B75C1E">
        <w:rPr>
          <w:rFonts w:ascii="Times New Roman CYR" w:hAnsi="Times New Roman CYR"/>
          <w:b/>
          <w:color w:val="000000"/>
          <w:lang w:val="bg-BG"/>
        </w:rPr>
        <w:t xml:space="preserve">               </w:t>
      </w:r>
      <w:r>
        <w:rPr>
          <w:rFonts w:ascii="Times New Roman CYR" w:hAnsi="Times New Roman CYR"/>
          <w:b/>
          <w:color w:val="000000"/>
          <w:lang w:val="bg-BG"/>
        </w:rPr>
        <w:t xml:space="preserve"> </w:t>
      </w:r>
      <w:r w:rsidRPr="00B75C1E">
        <w:rPr>
          <w:rFonts w:ascii="Times New Roman CYR" w:hAnsi="Times New Roman CYR"/>
          <w:b/>
          <w:color w:val="000000"/>
          <w:lang w:val="bg-BG"/>
        </w:rPr>
        <w:t>НА ОБЛАСТ ВРАЦА</w:t>
      </w: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F15C45" w:rsidRDefault="00F15C45" w:rsidP="00F15C45">
      <w:pPr>
        <w:pStyle w:val="aa"/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УТВЪРЖДАВАМ: /п/</w:t>
      </w:r>
    </w:p>
    <w:p w:rsidR="00F15C45" w:rsidRDefault="00F15C45" w:rsidP="00F15C45">
      <w:pPr>
        <w:pStyle w:val="aa"/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МАЛИНА НИКОЛОВА</w:t>
      </w:r>
    </w:p>
    <w:p w:rsidR="00F15C45" w:rsidRDefault="00F15C45" w:rsidP="00F15C45">
      <w:pPr>
        <w:pStyle w:val="aa"/>
        <w:spacing w:line="360" w:lineRule="auto"/>
        <w:jc w:val="both"/>
        <w:rPr>
          <w:bCs/>
          <w:i/>
          <w:color w:val="000000"/>
        </w:rPr>
      </w:pPr>
      <w:r>
        <w:rPr>
          <w:bCs/>
          <w:i/>
          <w:color w:val="000000"/>
        </w:rPr>
        <w:t>Областен управител на област Враца</w:t>
      </w:r>
    </w:p>
    <w:p w:rsidR="00F15C45" w:rsidRDefault="00F15C45" w:rsidP="00F15C45">
      <w:pPr>
        <w:pStyle w:val="ab"/>
        <w:ind w:firstLine="709"/>
        <w:jc w:val="left"/>
        <w:rPr>
          <w:noProof/>
          <w:lang w:eastAsia="bg-BG"/>
        </w:rPr>
      </w:pPr>
    </w:p>
    <w:p w:rsidR="00F15C45" w:rsidRDefault="00F15C45" w:rsidP="00F15C45">
      <w:pPr>
        <w:pStyle w:val="ab"/>
        <w:ind w:firstLine="709"/>
        <w:jc w:val="left"/>
        <w:rPr>
          <w:noProof/>
          <w:lang w:eastAsia="bg-BG"/>
        </w:rPr>
      </w:pPr>
    </w:p>
    <w:p w:rsidR="00F15C45" w:rsidRDefault="00F15C45" w:rsidP="00F15C45">
      <w:pPr>
        <w:pStyle w:val="ab"/>
        <w:rPr>
          <w:sz w:val="32"/>
        </w:rPr>
      </w:pPr>
      <w:r>
        <w:rPr>
          <w:sz w:val="32"/>
        </w:rPr>
        <w:t>ПРАВИЛНИК</w:t>
      </w:r>
    </w:p>
    <w:p w:rsidR="00F15C45" w:rsidRDefault="00F15C45" w:rsidP="00F15C45">
      <w:pPr>
        <w:pStyle w:val="ab"/>
        <w:rPr>
          <w:sz w:val="32"/>
        </w:rPr>
      </w:pPr>
    </w:p>
    <w:p w:rsidR="00F15C45" w:rsidRDefault="00F15C45" w:rsidP="00F15C45">
      <w:pPr>
        <w:spacing w:line="360" w:lineRule="auto"/>
        <w:jc w:val="center"/>
        <w:rPr>
          <w:b/>
          <w:lang w:val="bg-BG"/>
        </w:rPr>
      </w:pPr>
      <w:r>
        <w:rPr>
          <w:b/>
          <w:lang w:val="bg-BG"/>
        </w:rPr>
        <w:t xml:space="preserve">за организацията и дейността </w:t>
      </w:r>
    </w:p>
    <w:p w:rsidR="00F15C45" w:rsidRDefault="00F15C45" w:rsidP="00F15C45">
      <w:pPr>
        <w:spacing w:line="360" w:lineRule="auto"/>
        <w:jc w:val="center"/>
        <w:rPr>
          <w:b/>
          <w:lang w:val="bg-BG"/>
        </w:rPr>
      </w:pPr>
      <w:r>
        <w:rPr>
          <w:b/>
          <w:lang w:val="bg-BG"/>
        </w:rPr>
        <w:t>на Областния съвет по туризъм</w:t>
      </w:r>
    </w:p>
    <w:p w:rsidR="00F15C45" w:rsidRDefault="00F15C45" w:rsidP="00F15C45">
      <w:pPr>
        <w:jc w:val="center"/>
        <w:rPr>
          <w:lang w:val="bg-BG"/>
        </w:rPr>
      </w:pPr>
    </w:p>
    <w:p w:rsidR="00F15C45" w:rsidRDefault="00F15C45" w:rsidP="00F15C45">
      <w:pPr>
        <w:jc w:val="center"/>
        <w:rPr>
          <w:lang w:val="bg-BG"/>
        </w:rPr>
      </w:pPr>
    </w:p>
    <w:p w:rsidR="00F15C45" w:rsidRDefault="00F15C45" w:rsidP="00F15C45">
      <w:pPr>
        <w:tabs>
          <w:tab w:val="left" w:pos="4080"/>
          <w:tab w:val="center" w:pos="4950"/>
        </w:tabs>
        <w:jc w:val="center"/>
        <w:rPr>
          <w:b/>
          <w:lang w:val="bg-BG"/>
        </w:rPr>
      </w:pPr>
      <w:r>
        <w:rPr>
          <w:b/>
          <w:lang w:val="bg-BG"/>
        </w:rPr>
        <w:t>РАЗДЕЛ І</w:t>
      </w:r>
    </w:p>
    <w:p w:rsidR="00F15C45" w:rsidRDefault="00F15C45" w:rsidP="00F15C45">
      <w:pPr>
        <w:tabs>
          <w:tab w:val="left" w:pos="4080"/>
          <w:tab w:val="center" w:pos="4950"/>
        </w:tabs>
        <w:jc w:val="center"/>
        <w:rPr>
          <w:b/>
          <w:lang w:val="bg-BG"/>
        </w:rPr>
      </w:pPr>
    </w:p>
    <w:p w:rsidR="00F15C45" w:rsidRDefault="00F15C45" w:rsidP="00F15C45">
      <w:pPr>
        <w:jc w:val="center"/>
        <w:rPr>
          <w:b/>
          <w:lang w:val="bg-BG"/>
        </w:rPr>
      </w:pPr>
      <w:r>
        <w:rPr>
          <w:b/>
          <w:lang w:val="bg-BG"/>
        </w:rPr>
        <w:t>Общи положения</w:t>
      </w:r>
    </w:p>
    <w:p w:rsidR="00F15C45" w:rsidRDefault="00F15C45" w:rsidP="00F15C45">
      <w:pPr>
        <w:ind w:firstLine="709"/>
        <w:jc w:val="center"/>
        <w:rPr>
          <w:lang w:val="bg-BG"/>
        </w:rPr>
      </w:pPr>
    </w:p>
    <w:p w:rsidR="00F15C45" w:rsidRDefault="00F15C45" w:rsidP="00F15C45">
      <w:pPr>
        <w:ind w:firstLine="709"/>
        <w:jc w:val="both"/>
        <w:rPr>
          <w:lang w:val="bg-BG"/>
        </w:rPr>
      </w:pPr>
      <w:r>
        <w:rPr>
          <w:b/>
          <w:lang w:val="bg-BG"/>
        </w:rPr>
        <w:t>Чл. 1.</w:t>
      </w:r>
      <w:r>
        <w:rPr>
          <w:lang w:val="bg-BG"/>
        </w:rPr>
        <w:t xml:space="preserve"> (1) Настоящият Правилник урежда организацията и дейността на Областния съвет по туризъм на област Враца като обществен, експертен, консултативен и координационен орган към Областния управител.</w:t>
      </w:r>
    </w:p>
    <w:p w:rsidR="00F15C45" w:rsidRDefault="00F15C45" w:rsidP="00F15C45">
      <w:pPr>
        <w:tabs>
          <w:tab w:val="left" w:pos="1080"/>
        </w:tabs>
        <w:ind w:firstLine="709"/>
        <w:jc w:val="both"/>
        <w:rPr>
          <w:b/>
          <w:lang w:val="bg-BG"/>
        </w:rPr>
      </w:pPr>
      <w:r>
        <w:rPr>
          <w:lang w:val="bg-BG"/>
        </w:rPr>
        <w:tab/>
      </w:r>
    </w:p>
    <w:p w:rsidR="00F15C45" w:rsidRDefault="00F15C45" w:rsidP="00F15C45">
      <w:pPr>
        <w:ind w:firstLine="709"/>
        <w:jc w:val="both"/>
        <w:rPr>
          <w:lang w:val="bg-BG"/>
        </w:rPr>
      </w:pPr>
      <w:r>
        <w:rPr>
          <w:lang w:val="bg-BG"/>
        </w:rPr>
        <w:t>(2) Областният съвет по туризъм осъществява своята дейност в съответствие с националните приоритети за развитие на туризма, като съобразява местните и регионалните туристически ресурси и Областната стратегия за развитие.</w:t>
      </w:r>
    </w:p>
    <w:p w:rsidR="00F15C45" w:rsidRDefault="00F15C45" w:rsidP="00F15C45">
      <w:pPr>
        <w:ind w:firstLine="709"/>
        <w:jc w:val="both"/>
        <w:rPr>
          <w:lang w:val="bg-BG"/>
        </w:rPr>
      </w:pPr>
    </w:p>
    <w:p w:rsidR="00F15C45" w:rsidRDefault="00F15C45" w:rsidP="00F15C45">
      <w:pPr>
        <w:ind w:firstLine="709"/>
        <w:jc w:val="both"/>
        <w:rPr>
          <w:lang w:val="bg-BG"/>
        </w:rPr>
      </w:pPr>
    </w:p>
    <w:p w:rsidR="00F15C45" w:rsidRDefault="00F15C45" w:rsidP="00F15C45">
      <w:pPr>
        <w:tabs>
          <w:tab w:val="left" w:pos="993"/>
        </w:tabs>
        <w:jc w:val="center"/>
        <w:rPr>
          <w:b/>
          <w:lang w:val="bg-BG"/>
        </w:rPr>
      </w:pPr>
      <w:r>
        <w:rPr>
          <w:b/>
          <w:lang w:val="bg-BG"/>
        </w:rPr>
        <w:t>РАЗДЕЛ ІІ</w:t>
      </w:r>
    </w:p>
    <w:p w:rsidR="00F15C45" w:rsidRDefault="00F15C45" w:rsidP="00F15C45">
      <w:pPr>
        <w:tabs>
          <w:tab w:val="left" w:pos="993"/>
        </w:tabs>
        <w:jc w:val="center"/>
        <w:rPr>
          <w:b/>
          <w:lang w:val="bg-BG"/>
        </w:rPr>
      </w:pPr>
    </w:p>
    <w:p w:rsidR="00F15C45" w:rsidRDefault="00F15C45" w:rsidP="00F15C45">
      <w:pPr>
        <w:tabs>
          <w:tab w:val="left" w:pos="993"/>
        </w:tabs>
        <w:jc w:val="center"/>
        <w:rPr>
          <w:b/>
          <w:lang w:val="bg-BG"/>
        </w:rPr>
      </w:pPr>
      <w:r>
        <w:rPr>
          <w:b/>
          <w:lang w:val="bg-BG"/>
        </w:rPr>
        <w:t>Структура и състав</w:t>
      </w:r>
    </w:p>
    <w:p w:rsidR="00F15C45" w:rsidRDefault="00F15C45" w:rsidP="00F15C45">
      <w:pPr>
        <w:ind w:firstLine="709"/>
        <w:rPr>
          <w:lang w:val="bg-BG"/>
        </w:rPr>
      </w:pPr>
    </w:p>
    <w:p w:rsidR="00F15C45" w:rsidRDefault="00F15C45" w:rsidP="00F15C45">
      <w:pPr>
        <w:ind w:firstLine="709"/>
        <w:jc w:val="both"/>
        <w:rPr>
          <w:color w:val="000000"/>
          <w:lang w:val="bg-BG"/>
        </w:rPr>
      </w:pPr>
      <w:r>
        <w:rPr>
          <w:b/>
          <w:lang w:val="bg-BG"/>
        </w:rPr>
        <w:t>Чл. 2.</w:t>
      </w:r>
      <w:r>
        <w:rPr>
          <w:lang w:val="bg-BG"/>
        </w:rPr>
        <w:t xml:space="preserve"> (1)</w:t>
      </w:r>
      <w:r>
        <w:rPr>
          <w:b/>
          <w:lang w:val="bg-BG"/>
        </w:rPr>
        <w:t xml:space="preserve"> </w:t>
      </w:r>
      <w:r>
        <w:rPr>
          <w:lang w:val="bg-BG"/>
        </w:rPr>
        <w:t xml:space="preserve">Областният съвет по туризъм </w:t>
      </w:r>
      <w:r>
        <w:rPr>
          <w:color w:val="000000"/>
          <w:lang w:val="bg-BG"/>
        </w:rPr>
        <w:t>се състои от председател, заместник председател, секретар и членове, и има следната структура:</w:t>
      </w:r>
    </w:p>
    <w:p w:rsidR="00F15C45" w:rsidRDefault="00F15C45" w:rsidP="00F15C45">
      <w:pPr>
        <w:numPr>
          <w:ilvl w:val="3"/>
          <w:numId w:val="2"/>
        </w:numPr>
        <w:tabs>
          <w:tab w:val="left" w:pos="993"/>
        </w:tabs>
        <w:ind w:left="0" w:firstLine="709"/>
        <w:jc w:val="both"/>
        <w:rPr>
          <w:lang w:val="bg-BG"/>
        </w:rPr>
      </w:pPr>
      <w:r>
        <w:rPr>
          <w:lang w:val="bg-BG"/>
        </w:rPr>
        <w:t>Председател - Областен управител.</w:t>
      </w:r>
    </w:p>
    <w:p w:rsidR="00F15C45" w:rsidRDefault="00F15C45" w:rsidP="00F15C45">
      <w:pPr>
        <w:numPr>
          <w:ilvl w:val="3"/>
          <w:numId w:val="2"/>
        </w:numPr>
        <w:tabs>
          <w:tab w:val="left" w:pos="993"/>
        </w:tabs>
        <w:ind w:left="0" w:firstLine="709"/>
        <w:jc w:val="both"/>
        <w:rPr>
          <w:lang w:val="bg-BG"/>
        </w:rPr>
      </w:pPr>
      <w:r>
        <w:rPr>
          <w:lang w:val="bg-BG"/>
        </w:rPr>
        <w:t>Заместник председател - ресорен Заместник областен управител.</w:t>
      </w:r>
    </w:p>
    <w:p w:rsidR="00F15C45" w:rsidRDefault="00F15C45" w:rsidP="00F15C45">
      <w:pPr>
        <w:numPr>
          <w:ilvl w:val="3"/>
          <w:numId w:val="2"/>
        </w:numPr>
        <w:tabs>
          <w:tab w:val="left" w:pos="993"/>
        </w:tabs>
        <w:ind w:left="0" w:firstLine="709"/>
        <w:jc w:val="both"/>
        <w:rPr>
          <w:lang w:val="bg-BG"/>
        </w:rPr>
      </w:pPr>
      <w:r>
        <w:rPr>
          <w:bCs/>
          <w:lang w:val="bg-BG"/>
        </w:rPr>
        <w:t>Секретар - експерт в Дирекция АКРРДС, Областна администрация Враца.</w:t>
      </w:r>
      <w:r>
        <w:rPr>
          <w:b/>
          <w:i/>
          <w:lang w:val="bg-BG"/>
        </w:rPr>
        <w:t xml:space="preserve"> </w:t>
      </w:r>
    </w:p>
    <w:p w:rsidR="00F15C45" w:rsidRDefault="00F15C45" w:rsidP="00F15C45">
      <w:pPr>
        <w:numPr>
          <w:ilvl w:val="3"/>
          <w:numId w:val="2"/>
        </w:numPr>
        <w:tabs>
          <w:tab w:val="left" w:pos="851"/>
          <w:tab w:val="left" w:pos="993"/>
        </w:tabs>
        <w:ind w:left="0" w:firstLine="709"/>
        <w:jc w:val="both"/>
        <w:rPr>
          <w:lang w:val="bg-BG"/>
        </w:rPr>
      </w:pPr>
      <w:r>
        <w:rPr>
          <w:lang w:val="bg-BG"/>
        </w:rPr>
        <w:t xml:space="preserve">Членове: </w:t>
      </w:r>
    </w:p>
    <w:p w:rsidR="00F15C45" w:rsidRDefault="00F15C45" w:rsidP="00F15C45">
      <w:pPr>
        <w:pStyle w:val="aa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Представители на общините на територията на област Враца – Кмет на община или упълномощено от него лице;</w:t>
      </w:r>
    </w:p>
    <w:p w:rsidR="00F15C45" w:rsidRDefault="00F15C45" w:rsidP="00F15C45">
      <w:pPr>
        <w:tabs>
          <w:tab w:val="left" w:pos="709"/>
          <w:tab w:val="left" w:pos="1080"/>
        </w:tabs>
        <w:ind w:firstLine="709"/>
        <w:jc w:val="both"/>
        <w:rPr>
          <w:lang w:val="bg-BG"/>
        </w:rPr>
      </w:pPr>
      <w:r>
        <w:rPr>
          <w:lang w:val="bg-BG"/>
        </w:rPr>
        <w:t>Директор на Регионален исторически музей – Враца;</w:t>
      </w:r>
    </w:p>
    <w:p w:rsidR="00F15C45" w:rsidRDefault="00F15C45" w:rsidP="00F15C45">
      <w:pPr>
        <w:pStyle w:val="a7"/>
        <w:tabs>
          <w:tab w:val="left" w:pos="709"/>
          <w:tab w:val="left" w:pos="1080"/>
        </w:tabs>
        <w:ind w:left="0" w:firstLine="709"/>
        <w:jc w:val="both"/>
        <w:rPr>
          <w:lang w:val="bg-BG"/>
        </w:rPr>
      </w:pPr>
      <w:proofErr w:type="spellStart"/>
      <w:r>
        <w:t>Директор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Исторически</w:t>
      </w:r>
      <w:proofErr w:type="spellEnd"/>
      <w:r>
        <w:t xml:space="preserve"> </w:t>
      </w:r>
      <w:proofErr w:type="spellStart"/>
      <w:r>
        <w:t>музей</w:t>
      </w:r>
      <w:proofErr w:type="spellEnd"/>
      <w:r>
        <w:t xml:space="preserve"> – </w:t>
      </w:r>
      <w:proofErr w:type="spellStart"/>
      <w:r>
        <w:t>Оряхово</w:t>
      </w:r>
      <w:proofErr w:type="spellEnd"/>
      <w:r>
        <w:t>;</w:t>
      </w:r>
    </w:p>
    <w:p w:rsidR="00F15C45" w:rsidRDefault="00F15C45" w:rsidP="00F15C45">
      <w:pPr>
        <w:pStyle w:val="a7"/>
        <w:tabs>
          <w:tab w:val="left" w:pos="709"/>
          <w:tab w:val="left" w:pos="1080"/>
          <w:tab w:val="left" w:pos="5529"/>
          <w:tab w:val="left" w:pos="6237"/>
        </w:tabs>
        <w:ind w:left="0" w:firstLine="709"/>
        <w:jc w:val="both"/>
      </w:pPr>
      <w:proofErr w:type="spellStart"/>
      <w:r>
        <w:t>Представител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РИОСВ – </w:t>
      </w:r>
      <w:proofErr w:type="spellStart"/>
      <w:r>
        <w:t>Враца</w:t>
      </w:r>
      <w:proofErr w:type="spellEnd"/>
      <w:r>
        <w:t>;</w:t>
      </w:r>
    </w:p>
    <w:p w:rsidR="00F15C45" w:rsidRDefault="00F15C45" w:rsidP="00F15C45">
      <w:pPr>
        <w:pStyle w:val="a7"/>
        <w:tabs>
          <w:tab w:val="left" w:pos="709"/>
        </w:tabs>
        <w:ind w:left="0" w:firstLine="709"/>
        <w:jc w:val="both"/>
        <w:rPr>
          <w:color w:val="000000"/>
          <w:w w:val="108"/>
        </w:rPr>
      </w:pPr>
      <w:proofErr w:type="spellStart"/>
      <w:r>
        <w:t>Представител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rPr>
          <w:color w:val="000000"/>
          <w:w w:val="108"/>
        </w:rPr>
        <w:t>Дирекция</w:t>
      </w:r>
      <w:proofErr w:type="spellEnd"/>
      <w:r>
        <w:rPr>
          <w:color w:val="000000"/>
          <w:w w:val="108"/>
        </w:rPr>
        <w:t xml:space="preserve"> </w:t>
      </w:r>
      <w:proofErr w:type="spellStart"/>
      <w:r>
        <w:rPr>
          <w:color w:val="000000"/>
          <w:w w:val="108"/>
        </w:rPr>
        <w:t>Природен</w:t>
      </w:r>
      <w:proofErr w:type="spellEnd"/>
      <w:r>
        <w:rPr>
          <w:color w:val="000000"/>
          <w:w w:val="108"/>
        </w:rPr>
        <w:t xml:space="preserve"> </w:t>
      </w:r>
      <w:proofErr w:type="spellStart"/>
      <w:r>
        <w:rPr>
          <w:color w:val="000000"/>
          <w:w w:val="108"/>
        </w:rPr>
        <w:t>парк</w:t>
      </w:r>
      <w:proofErr w:type="spellEnd"/>
      <w:r>
        <w:rPr>
          <w:color w:val="000000"/>
          <w:w w:val="108"/>
        </w:rPr>
        <w:t xml:space="preserve"> „</w:t>
      </w:r>
      <w:proofErr w:type="spellStart"/>
      <w:r>
        <w:rPr>
          <w:color w:val="000000"/>
          <w:w w:val="108"/>
        </w:rPr>
        <w:t>Врачански</w:t>
      </w:r>
      <w:proofErr w:type="spellEnd"/>
      <w:r>
        <w:rPr>
          <w:color w:val="000000"/>
          <w:w w:val="108"/>
        </w:rPr>
        <w:t xml:space="preserve"> </w:t>
      </w:r>
      <w:proofErr w:type="spellStart"/>
      <w:r>
        <w:rPr>
          <w:color w:val="000000"/>
          <w:w w:val="108"/>
        </w:rPr>
        <w:t>балкан</w:t>
      </w:r>
      <w:proofErr w:type="spellEnd"/>
      <w:r>
        <w:rPr>
          <w:color w:val="000000"/>
          <w:w w:val="108"/>
        </w:rPr>
        <w:t>“;</w:t>
      </w:r>
    </w:p>
    <w:p w:rsidR="00F15C45" w:rsidRDefault="00F15C45" w:rsidP="00F15C45">
      <w:pPr>
        <w:tabs>
          <w:tab w:val="left" w:pos="709"/>
        </w:tabs>
        <w:ind w:firstLine="709"/>
        <w:jc w:val="both"/>
        <w:rPr>
          <w:color w:val="000000"/>
          <w:w w:val="108"/>
          <w:lang w:val="bg-BG"/>
        </w:rPr>
      </w:pPr>
      <w:r>
        <w:rPr>
          <w:lang w:val="bg-BG"/>
        </w:rPr>
        <w:t xml:space="preserve">Представител на </w:t>
      </w:r>
      <w:r>
        <w:rPr>
          <w:color w:val="000000"/>
          <w:w w:val="108"/>
          <w:lang w:val="bg-BG"/>
        </w:rPr>
        <w:t>ТД – „Радецки – 99“ гр. Козлодуй;</w:t>
      </w:r>
    </w:p>
    <w:p w:rsidR="00F15C45" w:rsidRDefault="00F15C45" w:rsidP="00F15C45">
      <w:pPr>
        <w:pStyle w:val="a7"/>
        <w:tabs>
          <w:tab w:val="left" w:pos="709"/>
        </w:tabs>
        <w:ind w:left="0" w:firstLine="709"/>
        <w:jc w:val="both"/>
        <w:rPr>
          <w:color w:val="000000"/>
          <w:w w:val="108"/>
          <w:lang w:val="bg-BG"/>
        </w:rPr>
      </w:pPr>
      <w:proofErr w:type="spellStart"/>
      <w:r>
        <w:t>Директор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rPr>
          <w:color w:val="000000"/>
          <w:w w:val="108"/>
        </w:rPr>
        <w:t>Професионална</w:t>
      </w:r>
      <w:proofErr w:type="spellEnd"/>
      <w:r>
        <w:rPr>
          <w:color w:val="000000"/>
          <w:w w:val="108"/>
        </w:rPr>
        <w:t xml:space="preserve"> </w:t>
      </w:r>
      <w:proofErr w:type="spellStart"/>
      <w:r>
        <w:rPr>
          <w:color w:val="000000"/>
          <w:w w:val="108"/>
        </w:rPr>
        <w:t>гимназия</w:t>
      </w:r>
      <w:proofErr w:type="spellEnd"/>
      <w:r>
        <w:rPr>
          <w:color w:val="000000"/>
          <w:w w:val="108"/>
        </w:rPr>
        <w:t xml:space="preserve"> </w:t>
      </w:r>
      <w:proofErr w:type="spellStart"/>
      <w:r>
        <w:rPr>
          <w:color w:val="000000"/>
          <w:w w:val="108"/>
        </w:rPr>
        <w:t>по</w:t>
      </w:r>
      <w:proofErr w:type="spellEnd"/>
      <w:r>
        <w:rPr>
          <w:color w:val="000000"/>
          <w:w w:val="108"/>
        </w:rPr>
        <w:t xml:space="preserve"> </w:t>
      </w:r>
      <w:proofErr w:type="spellStart"/>
      <w:r>
        <w:rPr>
          <w:color w:val="000000"/>
          <w:w w:val="108"/>
        </w:rPr>
        <w:t>търговия</w:t>
      </w:r>
      <w:proofErr w:type="spellEnd"/>
      <w:r>
        <w:rPr>
          <w:color w:val="000000"/>
          <w:w w:val="108"/>
        </w:rPr>
        <w:t xml:space="preserve"> и </w:t>
      </w:r>
      <w:proofErr w:type="spellStart"/>
      <w:r>
        <w:rPr>
          <w:color w:val="000000"/>
          <w:w w:val="108"/>
        </w:rPr>
        <w:t>ресторантьорство</w:t>
      </w:r>
      <w:proofErr w:type="spellEnd"/>
      <w:r>
        <w:rPr>
          <w:color w:val="000000"/>
          <w:w w:val="108"/>
        </w:rPr>
        <w:t xml:space="preserve"> </w:t>
      </w:r>
      <w:proofErr w:type="spellStart"/>
      <w:r>
        <w:rPr>
          <w:color w:val="000000"/>
          <w:w w:val="108"/>
        </w:rPr>
        <w:t>Враца</w:t>
      </w:r>
      <w:proofErr w:type="spellEnd"/>
      <w:r>
        <w:rPr>
          <w:color w:val="000000"/>
          <w:w w:val="108"/>
        </w:rPr>
        <w:t>;</w:t>
      </w:r>
    </w:p>
    <w:p w:rsidR="00F15C45" w:rsidRDefault="00F15C45" w:rsidP="00F15C45">
      <w:pPr>
        <w:pStyle w:val="a7"/>
        <w:tabs>
          <w:tab w:val="left" w:pos="709"/>
        </w:tabs>
        <w:ind w:left="0" w:firstLine="709"/>
        <w:jc w:val="both"/>
        <w:rPr>
          <w:color w:val="000000"/>
          <w:w w:val="108"/>
        </w:rPr>
      </w:pPr>
      <w:proofErr w:type="spellStart"/>
      <w:r>
        <w:t>Изпълнителен</w:t>
      </w:r>
      <w:proofErr w:type="spellEnd"/>
      <w:r>
        <w:t xml:space="preserve"> </w:t>
      </w:r>
      <w:proofErr w:type="spellStart"/>
      <w:r>
        <w:t>директор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rPr>
          <w:color w:val="000000"/>
          <w:w w:val="108"/>
        </w:rPr>
        <w:t>Търговско-промишлена</w:t>
      </w:r>
      <w:proofErr w:type="spellEnd"/>
      <w:r>
        <w:rPr>
          <w:color w:val="000000"/>
          <w:w w:val="108"/>
        </w:rPr>
        <w:t xml:space="preserve"> </w:t>
      </w:r>
      <w:proofErr w:type="spellStart"/>
      <w:r>
        <w:rPr>
          <w:color w:val="000000"/>
          <w:w w:val="108"/>
        </w:rPr>
        <w:t>палата</w:t>
      </w:r>
      <w:proofErr w:type="spellEnd"/>
      <w:r>
        <w:rPr>
          <w:color w:val="000000"/>
          <w:w w:val="108"/>
        </w:rPr>
        <w:t xml:space="preserve"> – </w:t>
      </w:r>
      <w:proofErr w:type="spellStart"/>
      <w:r>
        <w:rPr>
          <w:color w:val="000000"/>
          <w:w w:val="108"/>
        </w:rPr>
        <w:t>Враца</w:t>
      </w:r>
      <w:proofErr w:type="spellEnd"/>
      <w:r>
        <w:rPr>
          <w:color w:val="000000"/>
          <w:w w:val="108"/>
        </w:rPr>
        <w:t>;</w:t>
      </w:r>
    </w:p>
    <w:p w:rsidR="00F15C45" w:rsidRDefault="00F15C45" w:rsidP="00F15C45">
      <w:pPr>
        <w:pStyle w:val="a7"/>
        <w:tabs>
          <w:tab w:val="left" w:pos="709"/>
        </w:tabs>
        <w:ind w:left="0" w:firstLine="709"/>
        <w:jc w:val="both"/>
        <w:rPr>
          <w:color w:val="000000"/>
          <w:w w:val="108"/>
        </w:rPr>
      </w:pPr>
      <w:proofErr w:type="spellStart"/>
      <w:r>
        <w:t>Изпълнителен</w:t>
      </w:r>
      <w:proofErr w:type="spellEnd"/>
      <w:r>
        <w:t xml:space="preserve"> </w:t>
      </w:r>
      <w:proofErr w:type="spellStart"/>
      <w:r>
        <w:t>директор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rPr>
          <w:color w:val="000000"/>
          <w:w w:val="108"/>
        </w:rPr>
        <w:t>Дом</w:t>
      </w:r>
      <w:proofErr w:type="spellEnd"/>
      <w:r>
        <w:rPr>
          <w:color w:val="000000"/>
          <w:w w:val="108"/>
        </w:rPr>
        <w:t xml:space="preserve"> </w:t>
      </w:r>
      <w:proofErr w:type="spellStart"/>
      <w:r>
        <w:rPr>
          <w:color w:val="000000"/>
          <w:w w:val="108"/>
        </w:rPr>
        <w:t>на</w:t>
      </w:r>
      <w:proofErr w:type="spellEnd"/>
      <w:r>
        <w:rPr>
          <w:color w:val="000000"/>
          <w:w w:val="108"/>
        </w:rPr>
        <w:t xml:space="preserve"> </w:t>
      </w:r>
      <w:proofErr w:type="spellStart"/>
      <w:r>
        <w:rPr>
          <w:color w:val="000000"/>
          <w:w w:val="108"/>
        </w:rPr>
        <w:t>науката</w:t>
      </w:r>
      <w:proofErr w:type="spellEnd"/>
      <w:r>
        <w:rPr>
          <w:color w:val="000000"/>
          <w:w w:val="108"/>
        </w:rPr>
        <w:t xml:space="preserve"> и </w:t>
      </w:r>
      <w:proofErr w:type="spellStart"/>
      <w:r>
        <w:rPr>
          <w:color w:val="000000"/>
          <w:w w:val="108"/>
        </w:rPr>
        <w:t>техниката</w:t>
      </w:r>
      <w:proofErr w:type="spellEnd"/>
      <w:r>
        <w:rPr>
          <w:color w:val="000000"/>
          <w:w w:val="108"/>
        </w:rPr>
        <w:t xml:space="preserve"> – </w:t>
      </w:r>
      <w:proofErr w:type="spellStart"/>
      <w:r>
        <w:rPr>
          <w:color w:val="000000"/>
          <w:w w:val="108"/>
        </w:rPr>
        <w:t>Враца</w:t>
      </w:r>
      <w:proofErr w:type="spellEnd"/>
      <w:r>
        <w:rPr>
          <w:color w:val="000000"/>
          <w:w w:val="108"/>
        </w:rPr>
        <w:t>;</w:t>
      </w:r>
    </w:p>
    <w:p w:rsidR="00F15C45" w:rsidRDefault="00F15C45" w:rsidP="00F15C45">
      <w:pPr>
        <w:pStyle w:val="a7"/>
        <w:tabs>
          <w:tab w:val="left" w:pos="709"/>
        </w:tabs>
        <w:ind w:left="0" w:firstLine="709"/>
        <w:jc w:val="both"/>
        <w:rPr>
          <w:color w:val="000000"/>
          <w:w w:val="108"/>
        </w:rPr>
      </w:pPr>
      <w:proofErr w:type="spellStart"/>
      <w:r>
        <w:t>Изпълнителен</w:t>
      </w:r>
      <w:proofErr w:type="spellEnd"/>
      <w:r>
        <w:t xml:space="preserve"> </w:t>
      </w:r>
      <w:proofErr w:type="spellStart"/>
      <w:r>
        <w:t>директор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rPr>
          <w:color w:val="000000"/>
          <w:w w:val="108"/>
        </w:rPr>
        <w:t>Индустриална</w:t>
      </w:r>
      <w:proofErr w:type="spellEnd"/>
      <w:r>
        <w:rPr>
          <w:color w:val="000000"/>
          <w:w w:val="108"/>
        </w:rPr>
        <w:t xml:space="preserve"> </w:t>
      </w:r>
      <w:proofErr w:type="spellStart"/>
      <w:r>
        <w:rPr>
          <w:color w:val="000000"/>
          <w:w w:val="108"/>
        </w:rPr>
        <w:t>стопанска</w:t>
      </w:r>
      <w:proofErr w:type="spellEnd"/>
      <w:r>
        <w:rPr>
          <w:color w:val="000000"/>
          <w:w w:val="108"/>
        </w:rPr>
        <w:t xml:space="preserve"> </w:t>
      </w:r>
      <w:proofErr w:type="spellStart"/>
      <w:r>
        <w:rPr>
          <w:color w:val="000000"/>
          <w:w w:val="108"/>
        </w:rPr>
        <w:t>камара</w:t>
      </w:r>
      <w:proofErr w:type="spellEnd"/>
      <w:r>
        <w:rPr>
          <w:color w:val="000000"/>
          <w:w w:val="108"/>
        </w:rPr>
        <w:t xml:space="preserve"> – </w:t>
      </w:r>
      <w:proofErr w:type="spellStart"/>
      <w:r>
        <w:rPr>
          <w:color w:val="000000"/>
          <w:w w:val="108"/>
        </w:rPr>
        <w:t>Враца</w:t>
      </w:r>
      <w:proofErr w:type="spellEnd"/>
      <w:r>
        <w:rPr>
          <w:color w:val="000000"/>
          <w:w w:val="108"/>
        </w:rPr>
        <w:t>;</w:t>
      </w:r>
    </w:p>
    <w:p w:rsidR="00F15C45" w:rsidRDefault="00F15C45" w:rsidP="00F15C45">
      <w:pPr>
        <w:tabs>
          <w:tab w:val="left" w:pos="709"/>
        </w:tabs>
        <w:jc w:val="both"/>
        <w:rPr>
          <w:color w:val="000000"/>
          <w:w w:val="108"/>
          <w:lang w:val="bg-BG"/>
        </w:rPr>
      </w:pPr>
      <w:r>
        <w:rPr>
          <w:color w:val="000000"/>
          <w:w w:val="108"/>
          <w:lang w:val="bg-BG"/>
        </w:rPr>
        <w:tab/>
        <w:t>Представител на Конфедерация на работодателите и индустриалците в България (КРИБ) „Гласът на българския бизнес“– Враца;</w:t>
      </w:r>
    </w:p>
    <w:p w:rsidR="00F15C45" w:rsidRDefault="00F15C45" w:rsidP="00F15C45">
      <w:pPr>
        <w:pStyle w:val="a7"/>
        <w:tabs>
          <w:tab w:val="left" w:pos="709"/>
        </w:tabs>
        <w:ind w:left="0" w:firstLine="709"/>
        <w:jc w:val="both"/>
        <w:rPr>
          <w:color w:val="000000"/>
          <w:w w:val="108"/>
          <w:lang w:val="bg-BG"/>
        </w:rPr>
      </w:pPr>
      <w:proofErr w:type="spellStart"/>
      <w:r>
        <w:t>Управител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rPr>
          <w:color w:val="000000"/>
          <w:w w:val="108"/>
        </w:rPr>
        <w:t>Увеселителен</w:t>
      </w:r>
      <w:proofErr w:type="spellEnd"/>
      <w:r>
        <w:rPr>
          <w:color w:val="000000"/>
          <w:w w:val="108"/>
        </w:rPr>
        <w:t xml:space="preserve"> </w:t>
      </w:r>
      <w:proofErr w:type="spellStart"/>
      <w:r>
        <w:rPr>
          <w:color w:val="000000"/>
          <w:w w:val="108"/>
        </w:rPr>
        <w:t>парк</w:t>
      </w:r>
      <w:proofErr w:type="spellEnd"/>
      <w:r>
        <w:rPr>
          <w:color w:val="000000"/>
          <w:w w:val="108"/>
        </w:rPr>
        <w:t xml:space="preserve"> „</w:t>
      </w:r>
      <w:proofErr w:type="spellStart"/>
      <w:r>
        <w:rPr>
          <w:color w:val="000000"/>
          <w:w w:val="108"/>
        </w:rPr>
        <w:t>Приказката</w:t>
      </w:r>
      <w:proofErr w:type="spellEnd"/>
      <w:proofErr w:type="gramStart"/>
      <w:r>
        <w:rPr>
          <w:color w:val="000000"/>
          <w:w w:val="108"/>
        </w:rPr>
        <w:t>“ –</w:t>
      </w:r>
      <w:proofErr w:type="gramEnd"/>
      <w:r>
        <w:rPr>
          <w:color w:val="000000"/>
          <w:w w:val="108"/>
        </w:rPr>
        <w:t xml:space="preserve"> </w:t>
      </w:r>
      <w:proofErr w:type="spellStart"/>
      <w:r>
        <w:rPr>
          <w:color w:val="000000"/>
          <w:w w:val="108"/>
        </w:rPr>
        <w:t>Враца</w:t>
      </w:r>
      <w:proofErr w:type="spellEnd"/>
      <w:r>
        <w:rPr>
          <w:color w:val="000000"/>
          <w:w w:val="108"/>
        </w:rPr>
        <w:t>.</w:t>
      </w:r>
    </w:p>
    <w:p w:rsidR="00F15C45" w:rsidRDefault="00F15C45" w:rsidP="00F15C45">
      <w:pPr>
        <w:pStyle w:val="a7"/>
        <w:tabs>
          <w:tab w:val="left" w:pos="709"/>
        </w:tabs>
        <w:ind w:left="0" w:firstLine="709"/>
        <w:jc w:val="both"/>
        <w:rPr>
          <w:color w:val="000000"/>
          <w:w w:val="108"/>
        </w:rPr>
      </w:pPr>
    </w:p>
    <w:p w:rsidR="00F15C45" w:rsidRDefault="00F15C45" w:rsidP="00F15C45">
      <w:pPr>
        <w:pStyle w:val="ad"/>
        <w:spacing w:after="0"/>
        <w:ind w:left="0" w:firstLine="709"/>
        <w:jc w:val="both"/>
        <w:rPr>
          <w:lang w:val="bg-BG"/>
        </w:rPr>
      </w:pPr>
      <w:r>
        <w:rPr>
          <w:lang w:val="bg-BG"/>
        </w:rPr>
        <w:t xml:space="preserve">(2) </w:t>
      </w:r>
      <w:r>
        <w:rPr>
          <w:color w:val="000000"/>
          <w:lang w:val="bg-BG"/>
        </w:rPr>
        <w:t xml:space="preserve">При прекратяване на правомощията на член на Областния съвет </w:t>
      </w:r>
      <w:r>
        <w:rPr>
          <w:lang w:val="bg-BG"/>
        </w:rPr>
        <w:t>по туризъм</w:t>
      </w:r>
      <w:r>
        <w:rPr>
          <w:color w:val="000000"/>
          <w:lang w:val="bg-BG"/>
        </w:rPr>
        <w:t>, ръководителят на съответната организация или сдружение в 30-дневен срок определя свой нов представител и уведомява секретаря.</w:t>
      </w:r>
    </w:p>
    <w:p w:rsidR="00F15C45" w:rsidRDefault="00F15C45" w:rsidP="00F15C45">
      <w:pPr>
        <w:tabs>
          <w:tab w:val="left" w:pos="709"/>
        </w:tabs>
        <w:ind w:firstLine="709"/>
        <w:jc w:val="both"/>
        <w:rPr>
          <w:lang w:val="bg-BG"/>
        </w:rPr>
      </w:pPr>
      <w:r>
        <w:rPr>
          <w:lang w:val="bg-BG"/>
        </w:rPr>
        <w:t>(3) За участие в заседания на Областния съвет по туризъм могат да се канят ръководители или експерти от институции и организации, имащи отношение към проблемите, разглеждани в областта на туризъм.</w:t>
      </w:r>
    </w:p>
    <w:p w:rsidR="00F15C45" w:rsidRDefault="00F15C45" w:rsidP="00F15C45">
      <w:pPr>
        <w:tabs>
          <w:tab w:val="left" w:pos="1080"/>
        </w:tabs>
        <w:ind w:firstLine="709"/>
        <w:jc w:val="both"/>
      </w:pPr>
      <w:r>
        <w:rPr>
          <w:lang w:val="bg-BG"/>
        </w:rPr>
        <w:t xml:space="preserve">(4) По решение на </w:t>
      </w:r>
      <w:r>
        <w:rPr>
          <w:bCs/>
          <w:color w:val="000000"/>
          <w:lang w:val="bg-BG"/>
        </w:rPr>
        <w:t xml:space="preserve">Областния съвет </w:t>
      </w:r>
      <w:r>
        <w:rPr>
          <w:lang w:val="bg-BG"/>
        </w:rPr>
        <w:t>по туризъм могат да бъдат сформирани работни групи от състава му по конкретни задачи.</w:t>
      </w:r>
    </w:p>
    <w:p w:rsidR="00F15C45" w:rsidRDefault="00F15C45" w:rsidP="00F15C45">
      <w:pPr>
        <w:tabs>
          <w:tab w:val="left" w:pos="709"/>
        </w:tabs>
        <w:ind w:firstLine="709"/>
        <w:jc w:val="both"/>
        <w:rPr>
          <w:lang w:val="bg-BG"/>
        </w:rPr>
      </w:pPr>
    </w:p>
    <w:p w:rsidR="00F15C45" w:rsidRDefault="00F15C45" w:rsidP="00F15C45">
      <w:pPr>
        <w:tabs>
          <w:tab w:val="left" w:pos="709"/>
        </w:tabs>
        <w:ind w:firstLine="709"/>
        <w:jc w:val="both"/>
        <w:rPr>
          <w:lang w:val="bg-BG"/>
        </w:rPr>
      </w:pPr>
    </w:p>
    <w:p w:rsidR="00F15C45" w:rsidRDefault="00F15C45" w:rsidP="00F15C45">
      <w:pPr>
        <w:jc w:val="center"/>
        <w:rPr>
          <w:b/>
          <w:lang w:val="bg-BG"/>
        </w:rPr>
      </w:pPr>
      <w:r>
        <w:rPr>
          <w:b/>
          <w:lang w:val="bg-BG"/>
        </w:rPr>
        <w:t>РАЗДЕЛ ІІ</w:t>
      </w:r>
      <w:r>
        <w:rPr>
          <w:b/>
        </w:rPr>
        <w:t>I</w:t>
      </w:r>
    </w:p>
    <w:p w:rsidR="00F15C45" w:rsidRDefault="00F15C45" w:rsidP="00F15C45">
      <w:pPr>
        <w:jc w:val="center"/>
        <w:rPr>
          <w:b/>
          <w:lang w:val="bg-BG"/>
        </w:rPr>
      </w:pPr>
    </w:p>
    <w:p w:rsidR="00F15C45" w:rsidRDefault="00F15C45" w:rsidP="00F15C45">
      <w:pPr>
        <w:pStyle w:val="aa"/>
        <w:tabs>
          <w:tab w:val="left" w:pos="851"/>
        </w:tabs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Функции и задачи</w:t>
      </w:r>
    </w:p>
    <w:p w:rsidR="00F15C45" w:rsidRDefault="00F15C45" w:rsidP="00F15C45">
      <w:pPr>
        <w:rPr>
          <w:lang w:val="bg-BG"/>
        </w:rPr>
      </w:pPr>
    </w:p>
    <w:p w:rsidR="00F15C45" w:rsidRDefault="00F15C45" w:rsidP="00F15C45">
      <w:pPr>
        <w:ind w:firstLine="709"/>
        <w:jc w:val="both"/>
        <w:rPr>
          <w:lang w:val="bg-BG"/>
        </w:rPr>
      </w:pPr>
      <w:r>
        <w:rPr>
          <w:b/>
          <w:lang w:val="bg-BG"/>
        </w:rPr>
        <w:t>Чл. 3.</w:t>
      </w:r>
      <w:r>
        <w:rPr>
          <w:lang w:val="bg-BG"/>
        </w:rPr>
        <w:t xml:space="preserve"> Областният съвет по туризъм:</w:t>
      </w:r>
    </w:p>
    <w:p w:rsidR="00F15C45" w:rsidRDefault="00F15C45" w:rsidP="00F15C45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bg-BG"/>
        </w:rPr>
      </w:pPr>
      <w:r>
        <w:rPr>
          <w:lang w:val="bg-BG"/>
        </w:rPr>
        <w:t>Периодично разглежда и анализира състоянието и проблемите на туризма на регионално ниво.</w:t>
      </w:r>
    </w:p>
    <w:p w:rsidR="00F15C45" w:rsidRDefault="00F15C45" w:rsidP="00F15C45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bg-BG"/>
        </w:rPr>
      </w:pPr>
      <w:r>
        <w:rPr>
          <w:lang w:val="bg-BG"/>
        </w:rPr>
        <w:t>Определя приоритетите на регионалната политика в областта на туризма като осигурява съответствието между националните и местните интереси в областта на туризма.</w:t>
      </w:r>
    </w:p>
    <w:p w:rsidR="00F15C45" w:rsidRDefault="00F15C45" w:rsidP="00F15C45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bg-BG"/>
        </w:rPr>
      </w:pPr>
      <w:r>
        <w:rPr>
          <w:lang w:val="bg-BG"/>
        </w:rPr>
        <w:t xml:space="preserve">Обсъжда и предлага мерки, идеи и инициативи за изпълнение на приетите регионални приоритети в областта на туризма. </w:t>
      </w:r>
    </w:p>
    <w:p w:rsidR="00F15C45" w:rsidRDefault="00F15C45" w:rsidP="00F15C45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bg-BG"/>
        </w:rPr>
      </w:pPr>
      <w:r>
        <w:rPr>
          <w:lang w:val="bg-BG"/>
        </w:rPr>
        <w:t>Обсъжда и дава становища и препоръки по общинските програми за развитие на туризма.</w:t>
      </w:r>
    </w:p>
    <w:p w:rsidR="00F15C45" w:rsidRDefault="00F15C45" w:rsidP="00F15C45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bg-BG"/>
        </w:rPr>
      </w:pPr>
      <w:r>
        <w:rPr>
          <w:lang w:val="bg-BG"/>
        </w:rPr>
        <w:t>Предлага мерки за подобряване на взаимодействието и координацията между държавната власт, местните администрации, бизнеса и неправителствените организации в областта на туризма.</w:t>
      </w:r>
    </w:p>
    <w:p w:rsidR="00F15C45" w:rsidRDefault="00F15C45" w:rsidP="00F15C45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bg-BG"/>
        </w:rPr>
      </w:pPr>
      <w:r>
        <w:rPr>
          <w:lang w:val="bg-BG"/>
        </w:rPr>
        <w:t xml:space="preserve">Съдейства за провеждане на информационна политика относно дейностите,  свързани с туризма на областно ниво. </w:t>
      </w:r>
    </w:p>
    <w:p w:rsidR="00F15C45" w:rsidRDefault="00F15C45" w:rsidP="00F15C45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bg-BG"/>
        </w:rPr>
      </w:pPr>
      <w:r>
        <w:rPr>
          <w:lang w:val="bg-BG"/>
        </w:rPr>
        <w:t>При необходимост дава становища и препоръки по инвестиционни, инфраструктурни и други местни и регионални проекти, свързани с туризма.</w:t>
      </w:r>
    </w:p>
    <w:p w:rsidR="00F15C45" w:rsidRDefault="00F15C45" w:rsidP="00F15C45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bg-BG"/>
        </w:rPr>
      </w:pPr>
      <w:r>
        <w:rPr>
          <w:lang w:val="bg-BG"/>
        </w:rPr>
        <w:t>Оказва съдействие за рекламата на областните туристически продукти на национално и международно ниво.</w:t>
      </w:r>
    </w:p>
    <w:p w:rsidR="00F15C45" w:rsidRDefault="00F15C45" w:rsidP="00F15C45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bg-BG"/>
        </w:rPr>
      </w:pPr>
      <w:r>
        <w:rPr>
          <w:lang w:val="bg-BG"/>
        </w:rPr>
        <w:t>Осъществява контакти с неправителствени, стопански и други организации в областта на туризма.</w:t>
      </w:r>
    </w:p>
    <w:p w:rsidR="00F15C45" w:rsidRDefault="00F15C45" w:rsidP="00F15C45">
      <w:pPr>
        <w:numPr>
          <w:ilvl w:val="0"/>
          <w:numId w:val="3"/>
        </w:numPr>
        <w:tabs>
          <w:tab w:val="left" w:pos="993"/>
          <w:tab w:val="left" w:pos="1134"/>
        </w:tabs>
        <w:ind w:left="0" w:firstLine="709"/>
        <w:jc w:val="both"/>
        <w:rPr>
          <w:lang w:val="bg-BG"/>
        </w:rPr>
      </w:pPr>
      <w:r>
        <w:rPr>
          <w:lang w:val="bg-BG"/>
        </w:rPr>
        <w:t>Обсъжда въпроси, свързани с изграждането и поддържането на туристическата инфраструктура в област Враца и привличането на чуждестранни инвестиции в туризма.</w:t>
      </w:r>
    </w:p>
    <w:p w:rsidR="00F15C45" w:rsidRDefault="00F15C45" w:rsidP="00F15C45">
      <w:pPr>
        <w:tabs>
          <w:tab w:val="left" w:pos="993"/>
        </w:tabs>
        <w:ind w:firstLine="709"/>
        <w:jc w:val="both"/>
        <w:rPr>
          <w:lang w:val="bg-BG"/>
        </w:rPr>
      </w:pPr>
    </w:p>
    <w:p w:rsidR="00F15C45" w:rsidRDefault="00F15C45" w:rsidP="00F15C45">
      <w:pPr>
        <w:tabs>
          <w:tab w:val="left" w:pos="709"/>
        </w:tabs>
        <w:ind w:firstLine="709"/>
        <w:jc w:val="both"/>
        <w:rPr>
          <w:lang w:val="bg-BG"/>
        </w:rPr>
      </w:pPr>
    </w:p>
    <w:p w:rsidR="00F15C45" w:rsidRDefault="00F15C45" w:rsidP="00F15C45">
      <w:pPr>
        <w:tabs>
          <w:tab w:val="left" w:pos="6405"/>
        </w:tabs>
        <w:jc w:val="center"/>
        <w:rPr>
          <w:b/>
          <w:lang w:val="bg-BG"/>
        </w:rPr>
      </w:pPr>
      <w:r>
        <w:rPr>
          <w:b/>
          <w:lang w:val="bg-BG"/>
        </w:rPr>
        <w:lastRenderedPageBreak/>
        <w:t>РАЗДЕЛ ІV</w:t>
      </w:r>
    </w:p>
    <w:p w:rsidR="00F15C45" w:rsidRDefault="00F15C45" w:rsidP="00F15C45">
      <w:pPr>
        <w:tabs>
          <w:tab w:val="left" w:pos="6405"/>
        </w:tabs>
        <w:jc w:val="center"/>
        <w:rPr>
          <w:b/>
          <w:lang w:val="bg-BG"/>
        </w:rPr>
      </w:pPr>
    </w:p>
    <w:p w:rsidR="00F15C45" w:rsidRDefault="00F15C45" w:rsidP="00F15C45">
      <w:pPr>
        <w:pStyle w:val="aa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Организация на дейността</w:t>
      </w:r>
    </w:p>
    <w:p w:rsidR="00F15C45" w:rsidRDefault="00F15C45" w:rsidP="00F15C45">
      <w:pPr>
        <w:pStyle w:val="a8"/>
        <w:ind w:firstLine="709"/>
        <w:jc w:val="both"/>
        <w:rPr>
          <w:b/>
        </w:rPr>
      </w:pPr>
    </w:p>
    <w:p w:rsidR="00F15C45" w:rsidRDefault="00F15C45" w:rsidP="00F15C45">
      <w:pPr>
        <w:pStyle w:val="aa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b/>
          <w:bCs/>
          <w:color w:val="000000"/>
        </w:rPr>
        <w:t>Чл. 4.</w:t>
      </w:r>
      <w:r>
        <w:rPr>
          <w:color w:val="000000"/>
        </w:rPr>
        <w:t xml:space="preserve"> (1) Дейността на Областния съвет </w:t>
      </w:r>
      <w:r>
        <w:t>по туризъм</w:t>
      </w:r>
      <w:r>
        <w:rPr>
          <w:color w:val="000000"/>
        </w:rPr>
        <w:t xml:space="preserve"> се ръководи от председателя.</w:t>
      </w:r>
    </w:p>
    <w:p w:rsidR="00F15C45" w:rsidRDefault="00F15C45" w:rsidP="00F15C45">
      <w:pPr>
        <w:pStyle w:val="aa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(2) Председателят на Областния съвет </w:t>
      </w:r>
      <w:r>
        <w:t>по туризъм</w:t>
      </w:r>
      <w:r>
        <w:rPr>
          <w:color w:val="000000"/>
        </w:rPr>
        <w:t>:</w:t>
      </w:r>
    </w:p>
    <w:p w:rsidR="00F15C45" w:rsidRDefault="00F15C45" w:rsidP="00F15C45">
      <w:pPr>
        <w:pStyle w:val="aa"/>
        <w:numPr>
          <w:ilvl w:val="0"/>
          <w:numId w:val="4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 xml:space="preserve">Представлява Областния съвет </w:t>
      </w:r>
      <w:r>
        <w:t>по туризъм</w:t>
      </w:r>
      <w:r>
        <w:rPr>
          <w:color w:val="000000"/>
        </w:rPr>
        <w:t>;</w:t>
      </w:r>
    </w:p>
    <w:p w:rsidR="00F15C45" w:rsidRDefault="00F15C45" w:rsidP="00F15C45">
      <w:pPr>
        <w:pStyle w:val="aa"/>
        <w:numPr>
          <w:ilvl w:val="0"/>
          <w:numId w:val="4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Свиква заседания;</w:t>
      </w:r>
    </w:p>
    <w:p w:rsidR="00F15C45" w:rsidRDefault="00F15C45" w:rsidP="00F15C45">
      <w:pPr>
        <w:pStyle w:val="aa"/>
        <w:numPr>
          <w:ilvl w:val="0"/>
          <w:numId w:val="4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Ръководи и координира дейността на ОСТ;</w:t>
      </w:r>
    </w:p>
    <w:p w:rsidR="00F15C45" w:rsidRDefault="00F15C45" w:rsidP="00F15C45">
      <w:pPr>
        <w:pStyle w:val="aa"/>
        <w:numPr>
          <w:ilvl w:val="0"/>
          <w:numId w:val="4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Осигурява публичност и прозрачност на дейността и установява напредъка по изпълнение на важни стратегии в развитието н</w:t>
      </w:r>
      <w:r>
        <w:t>а туризма</w:t>
      </w:r>
      <w:r>
        <w:rPr>
          <w:color w:val="000000"/>
        </w:rPr>
        <w:t>.</w:t>
      </w:r>
    </w:p>
    <w:p w:rsidR="00F15C45" w:rsidRDefault="00F15C45" w:rsidP="00F15C45">
      <w:pPr>
        <w:pStyle w:val="aa"/>
        <w:tabs>
          <w:tab w:val="left" w:pos="851"/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(3) Заместник председателят на ОСТ подпомага дейността на председателя и го замества в негово отсъствие.</w:t>
      </w:r>
    </w:p>
    <w:p w:rsidR="00F15C45" w:rsidRDefault="00F15C45" w:rsidP="00F15C45">
      <w:pPr>
        <w:pStyle w:val="aa"/>
        <w:tabs>
          <w:tab w:val="left" w:pos="851"/>
        </w:tabs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(4) Секретарят на съвета:</w:t>
      </w:r>
    </w:p>
    <w:p w:rsidR="00F15C45" w:rsidRDefault="00F15C45" w:rsidP="00F15C45">
      <w:pPr>
        <w:pStyle w:val="aa"/>
        <w:numPr>
          <w:ilvl w:val="0"/>
          <w:numId w:val="5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Организира подготовката на заседанията на ОСТ и ги съгласува с председателя;</w:t>
      </w:r>
    </w:p>
    <w:p w:rsidR="00F15C45" w:rsidRDefault="00F15C45" w:rsidP="00F15C45">
      <w:pPr>
        <w:pStyle w:val="aa"/>
        <w:numPr>
          <w:ilvl w:val="0"/>
          <w:numId w:val="5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Подготвя проект на дневен ред и след утвърждаване от председателя, го изпраща на членовете на ОСТ най-малко 3 дни преди датата на заседанието.</w:t>
      </w:r>
    </w:p>
    <w:p w:rsidR="00F15C45" w:rsidRDefault="00F15C45" w:rsidP="00F15C45">
      <w:pPr>
        <w:pStyle w:val="aa"/>
        <w:numPr>
          <w:ilvl w:val="0"/>
          <w:numId w:val="5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Води протокол за всяко заседание и го предоставя на председателя за утвърждаване;</w:t>
      </w:r>
    </w:p>
    <w:p w:rsidR="00F15C45" w:rsidRDefault="00F15C45" w:rsidP="00F15C45">
      <w:pPr>
        <w:pStyle w:val="aa"/>
        <w:numPr>
          <w:ilvl w:val="0"/>
          <w:numId w:val="5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bCs/>
          <w:color w:val="000000"/>
        </w:rPr>
        <w:t xml:space="preserve">В 7-дневен срок от провеждане на заседанието изпраща на членовете на </w:t>
      </w:r>
      <w:r>
        <w:rPr>
          <w:color w:val="000000"/>
        </w:rPr>
        <w:t xml:space="preserve">ОСТ </w:t>
      </w:r>
      <w:r>
        <w:rPr>
          <w:bCs/>
          <w:color w:val="000000"/>
        </w:rPr>
        <w:t>извлечение от протокола с приетите решения</w:t>
      </w:r>
      <w:r>
        <w:rPr>
          <w:color w:val="000000"/>
        </w:rPr>
        <w:t>.</w:t>
      </w:r>
    </w:p>
    <w:p w:rsidR="00F15C45" w:rsidRDefault="00F15C45" w:rsidP="00F15C45">
      <w:pPr>
        <w:pStyle w:val="aa"/>
        <w:numPr>
          <w:ilvl w:val="0"/>
          <w:numId w:val="5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 xml:space="preserve">Организира изпълнението на решенията на Областния съвет </w:t>
      </w:r>
      <w:r>
        <w:t>по туризъм</w:t>
      </w:r>
      <w:r>
        <w:rPr>
          <w:color w:val="000000"/>
        </w:rPr>
        <w:t xml:space="preserve"> в периода между заседанията му под ръководството на председателя;</w:t>
      </w:r>
    </w:p>
    <w:p w:rsidR="00F15C45" w:rsidRDefault="00F15C45" w:rsidP="00F15C45">
      <w:pPr>
        <w:pStyle w:val="aa"/>
        <w:numPr>
          <w:ilvl w:val="0"/>
          <w:numId w:val="5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 xml:space="preserve"> Отговаря за съхранението на документацията на Областния съвет </w:t>
      </w:r>
      <w:r>
        <w:t>по туризъм</w:t>
      </w:r>
      <w:r>
        <w:rPr>
          <w:color w:val="000000"/>
        </w:rPr>
        <w:t>.</w:t>
      </w:r>
    </w:p>
    <w:p w:rsidR="00F15C45" w:rsidRDefault="00F15C45" w:rsidP="00F15C45">
      <w:pPr>
        <w:pStyle w:val="aa"/>
        <w:tabs>
          <w:tab w:val="left" w:pos="851"/>
        </w:tabs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(5) Членовете на Областния съвет:</w:t>
      </w:r>
    </w:p>
    <w:p w:rsidR="00F15C45" w:rsidRDefault="00F15C45" w:rsidP="00F15C45">
      <w:pPr>
        <w:pStyle w:val="aa"/>
        <w:numPr>
          <w:ilvl w:val="0"/>
          <w:numId w:val="6"/>
        </w:numPr>
        <w:tabs>
          <w:tab w:val="left" w:pos="709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Участват лично в заседанията и по изключение присъстват техни представители.</w:t>
      </w:r>
    </w:p>
    <w:p w:rsidR="00F15C45" w:rsidRDefault="00F15C45" w:rsidP="00F15C45">
      <w:pPr>
        <w:pStyle w:val="aa"/>
        <w:numPr>
          <w:ilvl w:val="0"/>
          <w:numId w:val="6"/>
        </w:numPr>
        <w:tabs>
          <w:tab w:val="left" w:pos="709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Приемат дневния ред и Правилника за организацията и дейността на ОСТ.</w:t>
      </w:r>
    </w:p>
    <w:p w:rsidR="00F15C45" w:rsidRDefault="00F15C45" w:rsidP="00F15C45">
      <w:pPr>
        <w:pStyle w:val="aa"/>
        <w:numPr>
          <w:ilvl w:val="0"/>
          <w:numId w:val="6"/>
        </w:numPr>
        <w:tabs>
          <w:tab w:val="left" w:pos="709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Могат да дават предложения за промени в дневния ред.</w:t>
      </w:r>
    </w:p>
    <w:p w:rsidR="00F15C45" w:rsidRDefault="00F15C45" w:rsidP="00F15C45">
      <w:pPr>
        <w:pStyle w:val="aa"/>
        <w:numPr>
          <w:ilvl w:val="0"/>
          <w:numId w:val="6"/>
        </w:numPr>
        <w:tabs>
          <w:tab w:val="left" w:pos="709"/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 xml:space="preserve">Изготвят предложения и изразяват становища по въпроси свързани с </w:t>
      </w:r>
      <w:r>
        <w:t>туризма.</w:t>
      </w:r>
    </w:p>
    <w:p w:rsidR="00F15C45" w:rsidRDefault="00F15C45" w:rsidP="00F15C45">
      <w:pPr>
        <w:ind w:firstLine="709"/>
        <w:jc w:val="both"/>
        <w:rPr>
          <w:lang w:val="bg-BG"/>
        </w:rPr>
      </w:pPr>
    </w:p>
    <w:p w:rsidR="00F15C45" w:rsidRDefault="00F15C45" w:rsidP="00F15C45">
      <w:pPr>
        <w:ind w:firstLine="709"/>
        <w:jc w:val="both"/>
        <w:rPr>
          <w:lang w:val="bg-BG"/>
        </w:rPr>
      </w:pPr>
    </w:p>
    <w:p w:rsidR="00F15C45" w:rsidRDefault="00F15C45" w:rsidP="00F15C45">
      <w:pPr>
        <w:pStyle w:val="aa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РАЗДЕЛ V</w:t>
      </w:r>
    </w:p>
    <w:p w:rsidR="00F15C45" w:rsidRDefault="00F15C45" w:rsidP="00F15C45">
      <w:pPr>
        <w:pStyle w:val="aa"/>
        <w:spacing w:before="0" w:beforeAutospacing="0" w:after="0" w:afterAutospacing="0"/>
        <w:ind w:firstLine="709"/>
        <w:jc w:val="center"/>
        <w:rPr>
          <w:color w:val="000000"/>
        </w:rPr>
      </w:pPr>
    </w:p>
    <w:p w:rsidR="00F15C45" w:rsidRDefault="00F15C45" w:rsidP="00F15C45">
      <w:pPr>
        <w:pStyle w:val="aa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Кворум и заседания на Областния съвет </w:t>
      </w:r>
      <w:r>
        <w:rPr>
          <w:b/>
        </w:rPr>
        <w:t>по туризъм</w:t>
      </w:r>
    </w:p>
    <w:p w:rsidR="00F15C45" w:rsidRDefault="00F15C45" w:rsidP="00F15C45">
      <w:pPr>
        <w:pStyle w:val="aa"/>
        <w:spacing w:before="0" w:beforeAutospacing="0" w:after="0" w:afterAutospacing="0"/>
        <w:ind w:firstLine="709"/>
        <w:jc w:val="both"/>
        <w:rPr>
          <w:color w:val="000000"/>
        </w:rPr>
      </w:pPr>
    </w:p>
    <w:p w:rsidR="00F15C45" w:rsidRDefault="00F15C45" w:rsidP="00F15C45">
      <w:pPr>
        <w:tabs>
          <w:tab w:val="left" w:pos="1080"/>
        </w:tabs>
        <w:ind w:firstLine="709"/>
        <w:jc w:val="both"/>
        <w:rPr>
          <w:bCs/>
          <w:color w:val="000000"/>
          <w:lang w:val="bg-BG"/>
        </w:rPr>
      </w:pPr>
      <w:r>
        <w:rPr>
          <w:b/>
          <w:bCs/>
          <w:color w:val="000000"/>
          <w:lang w:val="bg-BG"/>
        </w:rPr>
        <w:t>Чл. 5.</w:t>
      </w:r>
      <w:r>
        <w:rPr>
          <w:color w:val="000000"/>
          <w:lang w:val="bg-BG"/>
        </w:rPr>
        <w:t xml:space="preserve"> </w:t>
      </w:r>
      <w:r>
        <w:rPr>
          <w:bCs/>
          <w:color w:val="000000"/>
          <w:lang w:val="bg-BG"/>
        </w:rPr>
        <w:t xml:space="preserve">Областният съвет </w:t>
      </w:r>
      <w:r>
        <w:rPr>
          <w:lang w:val="bg-BG"/>
        </w:rPr>
        <w:t>по туризъм</w:t>
      </w:r>
      <w:r>
        <w:rPr>
          <w:color w:val="000000"/>
          <w:lang w:val="bg-BG"/>
        </w:rPr>
        <w:t xml:space="preserve"> </w:t>
      </w:r>
      <w:r>
        <w:rPr>
          <w:bCs/>
          <w:color w:val="000000"/>
          <w:lang w:val="bg-BG"/>
        </w:rPr>
        <w:t>е постоянно действащ орган, който провежда своята дейност на редовни и извънредни заседания.</w:t>
      </w:r>
    </w:p>
    <w:p w:rsidR="00F15C45" w:rsidRDefault="00F15C45" w:rsidP="00F15C45">
      <w:pPr>
        <w:tabs>
          <w:tab w:val="left" w:pos="1080"/>
        </w:tabs>
        <w:ind w:firstLine="709"/>
        <w:jc w:val="both"/>
        <w:rPr>
          <w:lang w:val="bg-BG"/>
        </w:rPr>
      </w:pPr>
      <w:r>
        <w:rPr>
          <w:lang w:val="bg-BG"/>
        </w:rPr>
        <w:t>(1) Редовните заседания се провеждат най-малко един път годишно и се свикват от председателя на Съвета.</w:t>
      </w:r>
    </w:p>
    <w:p w:rsidR="00F15C45" w:rsidRDefault="00F15C45" w:rsidP="00F15C45">
      <w:pPr>
        <w:tabs>
          <w:tab w:val="left" w:pos="1080"/>
        </w:tabs>
        <w:ind w:firstLine="709"/>
        <w:jc w:val="both"/>
        <w:rPr>
          <w:color w:val="000000"/>
          <w:lang w:val="bg-BG"/>
        </w:rPr>
      </w:pPr>
      <w:r>
        <w:rPr>
          <w:lang w:val="bg-BG"/>
        </w:rPr>
        <w:t>(</w:t>
      </w:r>
      <w:r>
        <w:rPr>
          <w:color w:val="000000"/>
          <w:lang w:val="bg-BG"/>
        </w:rPr>
        <w:t xml:space="preserve">2) Заседанията на Областния съвет </w:t>
      </w:r>
      <w:r>
        <w:rPr>
          <w:lang w:val="bg-BG"/>
        </w:rPr>
        <w:t>по туризъм</w:t>
      </w:r>
      <w:r>
        <w:rPr>
          <w:color w:val="000000"/>
        </w:rPr>
        <w:t xml:space="preserve"> </w:t>
      </w:r>
      <w:r>
        <w:rPr>
          <w:color w:val="000000"/>
          <w:lang w:val="bg-BG"/>
        </w:rPr>
        <w:t xml:space="preserve">са редовни, ако на тях присъстват повече от половината от всички членове. </w:t>
      </w:r>
    </w:p>
    <w:p w:rsidR="00F15C45" w:rsidRDefault="00F15C45" w:rsidP="00F15C45">
      <w:pPr>
        <w:tabs>
          <w:tab w:val="left" w:pos="1080"/>
        </w:tabs>
        <w:ind w:firstLine="709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(3) Решенията на ОСТ се приемат с мнозинство </w:t>
      </w:r>
      <w:r>
        <w:rPr>
          <w:bCs/>
          <w:color w:val="000000"/>
          <w:lang w:val="bg-BG"/>
        </w:rPr>
        <w:t>повече от половината от участващите в заседанието членове</w:t>
      </w:r>
      <w:r>
        <w:rPr>
          <w:color w:val="000000"/>
          <w:lang w:val="bg-BG"/>
        </w:rPr>
        <w:t>.</w:t>
      </w:r>
    </w:p>
    <w:p w:rsidR="00F15C45" w:rsidRDefault="00F15C45" w:rsidP="00F15C45">
      <w:pPr>
        <w:tabs>
          <w:tab w:val="left" w:pos="1080"/>
        </w:tabs>
        <w:ind w:firstLine="709"/>
        <w:jc w:val="both"/>
        <w:rPr>
          <w:color w:val="000000"/>
          <w:lang w:val="bg-BG"/>
        </w:rPr>
      </w:pPr>
      <w:r>
        <w:rPr>
          <w:color w:val="000000"/>
          <w:lang w:val="bg-BG"/>
        </w:rPr>
        <w:t>(4) По изключение ОСТ може да приема решения, неприсъствено, с протокол, към който се прилага проекта на решение, придружен с писмено становище на членовете.</w:t>
      </w:r>
    </w:p>
    <w:p w:rsidR="00F15C45" w:rsidRDefault="00F15C45" w:rsidP="00F15C45">
      <w:pPr>
        <w:tabs>
          <w:tab w:val="left" w:pos="1080"/>
        </w:tabs>
        <w:ind w:firstLine="709"/>
        <w:jc w:val="both"/>
        <w:rPr>
          <w:color w:val="000000"/>
          <w:lang w:val="bg-BG"/>
        </w:rPr>
      </w:pPr>
      <w:r>
        <w:rPr>
          <w:color w:val="000000"/>
          <w:lang w:val="bg-BG"/>
        </w:rPr>
        <w:t>(5) В случай, че в определен срок не е постъпило писмено становище се счита, че предложението за решение е прието.</w:t>
      </w:r>
    </w:p>
    <w:p w:rsidR="00F15C45" w:rsidRDefault="00F15C45" w:rsidP="00F15C45">
      <w:pPr>
        <w:tabs>
          <w:tab w:val="left" w:pos="1080"/>
        </w:tabs>
        <w:ind w:firstLine="709"/>
        <w:jc w:val="both"/>
        <w:rPr>
          <w:color w:val="000000"/>
          <w:lang w:val="bg-BG"/>
        </w:rPr>
      </w:pPr>
      <w:r>
        <w:rPr>
          <w:lang w:val="bg-BG"/>
        </w:rPr>
        <w:t xml:space="preserve">(6) Съветът има право да провежда извънредни заседания по искане на </w:t>
      </w:r>
      <w:r>
        <w:rPr>
          <w:color w:val="000000"/>
          <w:lang w:val="bg-BG"/>
        </w:rPr>
        <w:t>една трета от членовете му</w:t>
      </w:r>
      <w:r>
        <w:rPr>
          <w:lang w:val="bg-BG"/>
        </w:rPr>
        <w:t>, отправено в писмен вид до председателя, който е длъжен да свика заседания в 14 дневен срок от депозирането на искането.</w:t>
      </w:r>
      <w:r>
        <w:rPr>
          <w:color w:val="000000"/>
          <w:lang w:val="bg-BG"/>
        </w:rPr>
        <w:t xml:space="preserve"> </w:t>
      </w:r>
    </w:p>
    <w:p w:rsidR="00F15C45" w:rsidRDefault="00F15C45" w:rsidP="00F15C45">
      <w:pPr>
        <w:tabs>
          <w:tab w:val="left" w:pos="1080"/>
        </w:tabs>
        <w:ind w:firstLine="709"/>
        <w:jc w:val="both"/>
        <w:rPr>
          <w:lang w:val="bg-BG"/>
        </w:rPr>
      </w:pPr>
      <w:r>
        <w:rPr>
          <w:color w:val="000000"/>
          <w:lang w:val="bg-BG"/>
        </w:rPr>
        <w:t xml:space="preserve">(7) В началото на всяко заседание Областния съвет </w:t>
      </w:r>
      <w:r>
        <w:rPr>
          <w:lang w:val="bg-BG"/>
        </w:rPr>
        <w:t>по туризъм</w:t>
      </w:r>
      <w:r>
        <w:rPr>
          <w:color w:val="000000"/>
        </w:rPr>
        <w:t xml:space="preserve"> </w:t>
      </w:r>
      <w:r>
        <w:rPr>
          <w:color w:val="000000"/>
          <w:lang w:val="bg-BG"/>
        </w:rPr>
        <w:t>взема решение за внасяне на промени в дневния ред, ако за това са направени предложения от членовете на съвета най-малко един ден преди провеждане на заседанието.</w:t>
      </w:r>
    </w:p>
    <w:p w:rsidR="00F15C45" w:rsidRDefault="00F15C45" w:rsidP="00F15C45">
      <w:pPr>
        <w:tabs>
          <w:tab w:val="left" w:pos="1080"/>
        </w:tabs>
        <w:ind w:firstLine="709"/>
        <w:jc w:val="both"/>
        <w:rPr>
          <w:lang w:val="bg-BG"/>
        </w:rPr>
      </w:pPr>
    </w:p>
    <w:p w:rsidR="00F15C45" w:rsidRDefault="00F15C45" w:rsidP="00F15C45">
      <w:pPr>
        <w:pStyle w:val="aa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b/>
          <w:color w:val="000000"/>
        </w:rPr>
        <w:t>Чл. 6.</w:t>
      </w:r>
      <w:r>
        <w:rPr>
          <w:color w:val="000000"/>
        </w:rPr>
        <w:t xml:space="preserve"> (1) За всяко заседание на Областния съвет </w:t>
      </w:r>
      <w:r>
        <w:t>по туризъм</w:t>
      </w:r>
      <w:r>
        <w:rPr>
          <w:color w:val="000000"/>
        </w:rPr>
        <w:t xml:space="preserve"> се съставя протокол, който се подписва от председателя и секретаря.</w:t>
      </w:r>
    </w:p>
    <w:p w:rsidR="00F15C45" w:rsidRDefault="00F15C45" w:rsidP="00F15C45">
      <w:pPr>
        <w:pStyle w:val="aa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(2) Извлечение от протокола с взетите решенията се публикува на Интернет страницата на Областна администрация – Враца.</w:t>
      </w:r>
    </w:p>
    <w:p w:rsidR="00F15C45" w:rsidRDefault="00F15C45" w:rsidP="00F15C45">
      <w:pPr>
        <w:pStyle w:val="aa"/>
        <w:spacing w:before="0" w:beforeAutospacing="0" w:after="0" w:afterAutospacing="0"/>
        <w:ind w:firstLine="709"/>
        <w:jc w:val="both"/>
        <w:rPr>
          <w:color w:val="000000"/>
        </w:rPr>
      </w:pPr>
    </w:p>
    <w:p w:rsidR="00F15C45" w:rsidRDefault="00F15C45" w:rsidP="00F15C45">
      <w:pPr>
        <w:tabs>
          <w:tab w:val="left" w:pos="1080"/>
        </w:tabs>
        <w:ind w:firstLine="709"/>
        <w:jc w:val="both"/>
        <w:rPr>
          <w:bCs/>
          <w:color w:val="000000"/>
          <w:lang w:val="bg-BG"/>
        </w:rPr>
      </w:pPr>
      <w:r>
        <w:rPr>
          <w:b/>
          <w:lang w:val="bg-BG"/>
        </w:rPr>
        <w:t>Чл. 7.</w:t>
      </w:r>
      <w:r>
        <w:rPr>
          <w:lang w:val="bg-BG"/>
        </w:rPr>
        <w:t xml:space="preserve"> Заседанията на </w:t>
      </w:r>
      <w:r>
        <w:rPr>
          <w:bCs/>
          <w:color w:val="000000"/>
          <w:lang w:val="bg-BG"/>
        </w:rPr>
        <w:t xml:space="preserve">Областния съвет </w:t>
      </w:r>
      <w:r>
        <w:rPr>
          <w:lang w:val="bg-BG"/>
        </w:rPr>
        <w:t>по туризъм</w:t>
      </w:r>
      <w:r>
        <w:rPr>
          <w:color w:val="000000"/>
        </w:rPr>
        <w:t xml:space="preserve"> </w:t>
      </w:r>
      <w:r>
        <w:rPr>
          <w:bCs/>
          <w:color w:val="000000"/>
          <w:lang w:val="bg-BG"/>
        </w:rPr>
        <w:t>са открити, освен ако членовете изрично не решат заседанието да бъде закрито.</w:t>
      </w:r>
    </w:p>
    <w:p w:rsidR="00F15C45" w:rsidRDefault="00F15C45" w:rsidP="00F15C45">
      <w:pPr>
        <w:pStyle w:val="aa"/>
        <w:spacing w:before="0" w:beforeAutospacing="0" w:after="0" w:afterAutospacing="0"/>
        <w:ind w:firstLine="709"/>
        <w:jc w:val="both"/>
        <w:rPr>
          <w:color w:val="000000"/>
        </w:rPr>
      </w:pPr>
    </w:p>
    <w:p w:rsidR="00F15C45" w:rsidRDefault="00F15C45" w:rsidP="00F15C45">
      <w:pPr>
        <w:pStyle w:val="aa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b/>
          <w:bCs/>
          <w:color w:val="000000"/>
        </w:rPr>
        <w:t>Чл. 8.</w:t>
      </w:r>
      <w:r>
        <w:rPr>
          <w:color w:val="000000"/>
        </w:rPr>
        <w:t xml:space="preserve"> Изявления от името на Областния съвет </w:t>
      </w:r>
      <w:r>
        <w:t>по туризъм</w:t>
      </w:r>
      <w:r>
        <w:rPr>
          <w:color w:val="000000"/>
        </w:rPr>
        <w:t xml:space="preserve"> пред средствата за масова информация може да прави председателят му или упълномощено от него лице.</w:t>
      </w:r>
    </w:p>
    <w:p w:rsidR="00F15C45" w:rsidRDefault="00F15C45" w:rsidP="00F15C45">
      <w:pPr>
        <w:ind w:firstLine="709"/>
        <w:jc w:val="both"/>
        <w:rPr>
          <w:lang w:val="bg-BG"/>
        </w:rPr>
      </w:pPr>
    </w:p>
    <w:p w:rsidR="00F15C45" w:rsidRDefault="00F15C45" w:rsidP="00F15C45">
      <w:pPr>
        <w:ind w:firstLine="709"/>
        <w:jc w:val="both"/>
        <w:rPr>
          <w:lang w:val="bg-BG"/>
        </w:rPr>
      </w:pPr>
    </w:p>
    <w:p w:rsidR="00F15C45" w:rsidRDefault="00F15C45" w:rsidP="00F15C45">
      <w:pPr>
        <w:jc w:val="center"/>
        <w:rPr>
          <w:b/>
          <w:lang w:val="bg-BG"/>
        </w:rPr>
      </w:pPr>
      <w:r>
        <w:rPr>
          <w:b/>
          <w:bCs/>
          <w:color w:val="000000"/>
        </w:rPr>
        <w:t xml:space="preserve">ПРЕХОДНИ И </w:t>
      </w:r>
      <w:r>
        <w:rPr>
          <w:b/>
          <w:lang w:val="bg-BG"/>
        </w:rPr>
        <w:t>ЗАКЛЮЧИТЕЛНИ РАЗПОРЕДБИ</w:t>
      </w:r>
    </w:p>
    <w:p w:rsidR="00F15C45" w:rsidRDefault="00F15C45" w:rsidP="00F15C45">
      <w:pPr>
        <w:ind w:firstLine="709"/>
        <w:jc w:val="center"/>
        <w:rPr>
          <w:b/>
          <w:bCs/>
          <w:u w:val="single"/>
          <w:lang w:val="bg-BG"/>
        </w:rPr>
      </w:pPr>
    </w:p>
    <w:p w:rsidR="00F15C45" w:rsidRDefault="00F15C45" w:rsidP="00F15C45">
      <w:pPr>
        <w:ind w:firstLine="709"/>
        <w:jc w:val="both"/>
        <w:rPr>
          <w:lang w:val="bg-BG"/>
        </w:rPr>
      </w:pPr>
      <w:r>
        <w:rPr>
          <w:lang w:val="bg-BG"/>
        </w:rPr>
        <w:t xml:space="preserve">§ 1 </w:t>
      </w:r>
      <w:r>
        <w:rPr>
          <w:bCs/>
          <w:color w:val="000000"/>
          <w:lang w:val="bg-BG"/>
        </w:rPr>
        <w:t xml:space="preserve">Правилникът се утвърждава от Областния управител на област Враца, след приемане от членовете на Областния съвет </w:t>
      </w:r>
      <w:r>
        <w:rPr>
          <w:lang w:val="bg-BG"/>
        </w:rPr>
        <w:t>по туризъм</w:t>
      </w:r>
      <w:r>
        <w:rPr>
          <w:color w:val="000000"/>
          <w:lang w:val="bg-BG"/>
        </w:rPr>
        <w:t>.</w:t>
      </w:r>
    </w:p>
    <w:p w:rsidR="00F15C45" w:rsidRDefault="00F15C45" w:rsidP="00F15C45">
      <w:pPr>
        <w:tabs>
          <w:tab w:val="left" w:pos="709"/>
        </w:tabs>
        <w:ind w:firstLine="709"/>
        <w:jc w:val="both"/>
        <w:rPr>
          <w:b/>
          <w:lang w:val="bg-BG"/>
        </w:rPr>
      </w:pPr>
      <w:r>
        <w:rPr>
          <w:lang w:val="bg-BG"/>
        </w:rPr>
        <w:t xml:space="preserve">§ 2 </w:t>
      </w:r>
      <w:r>
        <w:rPr>
          <w:bCs/>
          <w:color w:val="000000"/>
          <w:lang w:val="bg-BG"/>
        </w:rPr>
        <w:t>Правилникът се издава на основание</w:t>
      </w:r>
      <w:r>
        <w:rPr>
          <w:lang w:val="bg-BG"/>
        </w:rPr>
        <w:t xml:space="preserve"> чл. 10 от Закона за туризма.</w:t>
      </w:r>
    </w:p>
    <w:p w:rsidR="00F15C45" w:rsidRDefault="00F15C45" w:rsidP="00F15C45">
      <w:pPr>
        <w:pStyle w:val="title2"/>
        <w:spacing w:before="0" w:beforeAutospacing="0" w:after="0" w:afterAutospacing="0"/>
        <w:ind w:firstLine="709"/>
        <w:textAlignment w:val="center"/>
        <w:rPr>
          <w:i w:val="0"/>
          <w:color w:val="000000"/>
        </w:rPr>
      </w:pPr>
      <w:r>
        <w:rPr>
          <w:i w:val="0"/>
        </w:rPr>
        <w:t>§ 3</w:t>
      </w:r>
      <w:r>
        <w:t xml:space="preserve"> </w:t>
      </w:r>
      <w:r>
        <w:rPr>
          <w:bCs/>
          <w:i w:val="0"/>
          <w:color w:val="000000"/>
        </w:rPr>
        <w:t xml:space="preserve">Настоящият правилник е приет с </w:t>
      </w:r>
      <w:r>
        <w:rPr>
          <w:i w:val="0"/>
          <w:color w:val="000000"/>
        </w:rPr>
        <w:t>Протокол № 1 / 15.04.2015 г. на ОСТ на област Враца.</w:t>
      </w:r>
    </w:p>
    <w:p w:rsidR="00F15C45" w:rsidRDefault="00F15C45" w:rsidP="00F15C45">
      <w:pPr>
        <w:pStyle w:val="title2"/>
        <w:spacing w:before="0" w:beforeAutospacing="0" w:after="0" w:afterAutospacing="0"/>
        <w:ind w:firstLine="709"/>
        <w:textAlignment w:val="center"/>
        <w:rPr>
          <w:bCs/>
          <w:i w:val="0"/>
          <w:color w:val="000000"/>
        </w:rPr>
      </w:pPr>
      <w:r>
        <w:rPr>
          <w:bCs/>
          <w:i w:val="0"/>
          <w:color w:val="000000"/>
        </w:rPr>
        <w:t>§4.</w:t>
      </w:r>
      <w:r>
        <w:rPr>
          <w:b/>
          <w:bCs/>
          <w:i w:val="0"/>
          <w:color w:val="000000"/>
        </w:rPr>
        <w:t xml:space="preserve"> </w:t>
      </w:r>
      <w:r>
        <w:rPr>
          <w:bCs/>
          <w:i w:val="0"/>
          <w:color w:val="000000"/>
        </w:rPr>
        <w:t>Правилникът влиза в сила от деня на приемането му.</w:t>
      </w: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  <w:bookmarkStart w:id="0" w:name="_GoBack"/>
      <w:bookmarkEnd w:id="0"/>
    </w:p>
    <w:p w:rsidR="00F1295D" w:rsidRDefault="00F1295D" w:rsidP="00F1295D">
      <w:pPr>
        <w:jc w:val="both"/>
        <w:rPr>
          <w:color w:val="000000" w:themeColor="text1"/>
        </w:rPr>
      </w:pPr>
    </w:p>
    <w:p w:rsidR="00F1295D" w:rsidRDefault="00F1295D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  <w:r>
        <w:rPr>
          <w:rFonts w:eastAsia="Calibri"/>
          <w:b/>
          <w:bCs/>
          <w:color w:val="000000"/>
        </w:rPr>
        <w:tab/>
      </w:r>
      <w:r>
        <w:rPr>
          <w:rFonts w:eastAsia="Calibri"/>
          <w:b/>
          <w:bCs/>
          <w:color w:val="000000"/>
        </w:rPr>
        <w:tab/>
      </w:r>
    </w:p>
    <w:p w:rsid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373979" w:rsidRP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F1295D" w:rsidRPr="00F1295D" w:rsidRDefault="00F1295D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47332F" w:rsidRDefault="0047332F" w:rsidP="0047332F">
      <w:pPr>
        <w:shd w:val="clear" w:color="auto" w:fill="FFFFFF"/>
        <w:jc w:val="both"/>
        <w:rPr>
          <w:b/>
          <w:bCs/>
          <w:color w:val="000000"/>
        </w:rPr>
      </w:pPr>
    </w:p>
    <w:p w:rsidR="0047332F" w:rsidRPr="00864B55" w:rsidRDefault="0047332F" w:rsidP="0047332F">
      <w:pPr>
        <w:shd w:val="clear" w:color="auto" w:fill="FFFFFF"/>
        <w:jc w:val="both"/>
        <w:rPr>
          <w:b/>
          <w:bCs/>
          <w:color w:val="000000"/>
        </w:rPr>
      </w:pPr>
    </w:p>
    <w:p w:rsidR="0047332F" w:rsidRPr="00864B55" w:rsidRDefault="0047332F" w:rsidP="00F1295D">
      <w:pPr>
        <w:tabs>
          <w:tab w:val="left" w:pos="360"/>
        </w:tabs>
        <w:jc w:val="both"/>
        <w:rPr>
          <w:rFonts w:eastAsia="Calibri"/>
          <w:lang w:val="bg-BG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 w:rsidP="001D02DD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>
      <w:pPr>
        <w:shd w:val="clear" w:color="auto" w:fill="FFFFFF"/>
        <w:spacing w:before="120"/>
        <w:rPr>
          <w:b/>
          <w:bCs/>
          <w:lang w:val="ru-RU"/>
        </w:rPr>
      </w:pPr>
    </w:p>
    <w:p w:rsidR="009525C9" w:rsidRDefault="009525C9">
      <w:pPr>
        <w:shd w:val="clear" w:color="auto" w:fill="FFFFFF"/>
        <w:spacing w:before="120"/>
        <w:rPr>
          <w:b/>
          <w:bCs/>
          <w:lang w:val="ru-RU"/>
        </w:rPr>
      </w:pPr>
    </w:p>
    <w:p w:rsidR="004E6D31" w:rsidRDefault="004E6D31">
      <w:pPr>
        <w:shd w:val="clear" w:color="auto" w:fill="FFFFFF"/>
        <w:spacing w:before="120"/>
        <w:rPr>
          <w:b/>
          <w:bCs/>
          <w:lang w:val="ru-RU"/>
        </w:rPr>
      </w:pPr>
    </w:p>
    <w:p w:rsidR="004E6D31" w:rsidRPr="004E6D31" w:rsidRDefault="004E6D31">
      <w:pPr>
        <w:shd w:val="clear" w:color="auto" w:fill="FFFFFF"/>
        <w:spacing w:before="120"/>
        <w:rPr>
          <w:bCs/>
          <w:sz w:val="18"/>
          <w:szCs w:val="18"/>
          <w:lang w:val="ru-RU"/>
        </w:rPr>
      </w:pPr>
    </w:p>
    <w:p w:rsidR="004E6D31" w:rsidRPr="00AE53D2" w:rsidRDefault="004E6D31">
      <w:pPr>
        <w:shd w:val="clear" w:color="auto" w:fill="FFFFFF"/>
        <w:spacing w:before="120"/>
        <w:rPr>
          <w:b/>
          <w:bCs/>
          <w:lang w:val="ru-RU"/>
        </w:rPr>
      </w:pPr>
    </w:p>
    <w:sectPr w:rsidR="004E6D31" w:rsidRPr="00AE53D2" w:rsidSect="00E124E9">
      <w:pgSz w:w="11907" w:h="16840" w:code="9"/>
      <w:pgMar w:top="851" w:right="927" w:bottom="1134" w:left="1276" w:header="357" w:footer="91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BC9" w:rsidRDefault="007D0BC9">
      <w:r>
        <w:separator/>
      </w:r>
    </w:p>
  </w:endnote>
  <w:endnote w:type="continuationSeparator" w:id="0">
    <w:p w:rsidR="007D0BC9" w:rsidRDefault="007D0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BC9" w:rsidRDefault="007D0BC9">
      <w:r>
        <w:separator/>
      </w:r>
    </w:p>
  </w:footnote>
  <w:footnote w:type="continuationSeparator" w:id="0">
    <w:p w:rsidR="007D0BC9" w:rsidRDefault="007D0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3511F"/>
    <w:multiLevelType w:val="hybridMultilevel"/>
    <w:tmpl w:val="030660D0"/>
    <w:lvl w:ilvl="0" w:tplc="22D4961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4317ED"/>
    <w:multiLevelType w:val="hybridMultilevel"/>
    <w:tmpl w:val="530203C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0769EC"/>
    <w:multiLevelType w:val="hybridMultilevel"/>
    <w:tmpl w:val="7506D580"/>
    <w:lvl w:ilvl="0" w:tplc="0402000F">
      <w:start w:val="1"/>
      <w:numFmt w:val="decimal"/>
      <w:lvlText w:val="%1."/>
      <w:lvlJc w:val="left"/>
      <w:pPr>
        <w:ind w:left="1004" w:hanging="360"/>
      </w:pPr>
    </w:lvl>
    <w:lvl w:ilvl="1" w:tplc="0402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5A652137"/>
    <w:multiLevelType w:val="hybridMultilevel"/>
    <w:tmpl w:val="D214E152"/>
    <w:lvl w:ilvl="0" w:tplc="0402000F">
      <w:start w:val="1"/>
      <w:numFmt w:val="decimal"/>
      <w:lvlText w:val="%1."/>
      <w:lvlJc w:val="left"/>
      <w:pPr>
        <w:ind w:left="2568" w:hanging="360"/>
      </w:pPr>
    </w:lvl>
    <w:lvl w:ilvl="1" w:tplc="04020019">
      <w:start w:val="1"/>
      <w:numFmt w:val="lowerLetter"/>
      <w:lvlText w:val="%2."/>
      <w:lvlJc w:val="left"/>
      <w:pPr>
        <w:ind w:left="3288" w:hanging="360"/>
      </w:pPr>
    </w:lvl>
    <w:lvl w:ilvl="2" w:tplc="0402001B">
      <w:start w:val="1"/>
      <w:numFmt w:val="lowerRoman"/>
      <w:lvlText w:val="%3."/>
      <w:lvlJc w:val="right"/>
      <w:pPr>
        <w:ind w:left="4008" w:hanging="180"/>
      </w:pPr>
    </w:lvl>
    <w:lvl w:ilvl="3" w:tplc="0402000F">
      <w:start w:val="1"/>
      <w:numFmt w:val="decimal"/>
      <w:lvlText w:val="%4."/>
      <w:lvlJc w:val="left"/>
      <w:pPr>
        <w:ind w:left="4728" w:hanging="360"/>
      </w:pPr>
    </w:lvl>
    <w:lvl w:ilvl="4" w:tplc="04020019">
      <w:start w:val="1"/>
      <w:numFmt w:val="lowerLetter"/>
      <w:lvlText w:val="%5."/>
      <w:lvlJc w:val="left"/>
      <w:pPr>
        <w:ind w:left="5448" w:hanging="360"/>
      </w:pPr>
    </w:lvl>
    <w:lvl w:ilvl="5" w:tplc="0402001B">
      <w:start w:val="1"/>
      <w:numFmt w:val="lowerRoman"/>
      <w:lvlText w:val="%6."/>
      <w:lvlJc w:val="right"/>
      <w:pPr>
        <w:ind w:left="6168" w:hanging="180"/>
      </w:pPr>
    </w:lvl>
    <w:lvl w:ilvl="6" w:tplc="0402000F">
      <w:start w:val="1"/>
      <w:numFmt w:val="decimal"/>
      <w:lvlText w:val="%7."/>
      <w:lvlJc w:val="left"/>
      <w:pPr>
        <w:ind w:left="6888" w:hanging="360"/>
      </w:pPr>
    </w:lvl>
    <w:lvl w:ilvl="7" w:tplc="04020019">
      <w:start w:val="1"/>
      <w:numFmt w:val="lowerLetter"/>
      <w:lvlText w:val="%8."/>
      <w:lvlJc w:val="left"/>
      <w:pPr>
        <w:ind w:left="7608" w:hanging="360"/>
      </w:pPr>
    </w:lvl>
    <w:lvl w:ilvl="8" w:tplc="0402001B">
      <w:start w:val="1"/>
      <w:numFmt w:val="lowerRoman"/>
      <w:lvlText w:val="%9."/>
      <w:lvlJc w:val="right"/>
      <w:pPr>
        <w:ind w:left="8328" w:hanging="180"/>
      </w:pPr>
    </w:lvl>
  </w:abstractNum>
  <w:abstractNum w:abstractNumId="4">
    <w:nsid w:val="725B4B2B"/>
    <w:multiLevelType w:val="hybridMultilevel"/>
    <w:tmpl w:val="109EB93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FDF6B3F"/>
    <w:multiLevelType w:val="hybridMultilevel"/>
    <w:tmpl w:val="DFF8A8E6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E6"/>
    <w:rsid w:val="00007870"/>
    <w:rsid w:val="00012104"/>
    <w:rsid w:val="0001784E"/>
    <w:rsid w:val="00040AAD"/>
    <w:rsid w:val="00070521"/>
    <w:rsid w:val="0007582D"/>
    <w:rsid w:val="000C5AF5"/>
    <w:rsid w:val="000C7AED"/>
    <w:rsid w:val="000D04A0"/>
    <w:rsid w:val="000E1BC1"/>
    <w:rsid w:val="000E58CE"/>
    <w:rsid w:val="0013123D"/>
    <w:rsid w:val="0013455B"/>
    <w:rsid w:val="00137C5E"/>
    <w:rsid w:val="001467CF"/>
    <w:rsid w:val="00160568"/>
    <w:rsid w:val="00171B76"/>
    <w:rsid w:val="00172D6B"/>
    <w:rsid w:val="00175375"/>
    <w:rsid w:val="001959A3"/>
    <w:rsid w:val="001B270F"/>
    <w:rsid w:val="001D02DD"/>
    <w:rsid w:val="001D6347"/>
    <w:rsid w:val="001E6B39"/>
    <w:rsid w:val="0020765A"/>
    <w:rsid w:val="0022615B"/>
    <w:rsid w:val="00251159"/>
    <w:rsid w:val="00267C2C"/>
    <w:rsid w:val="002B4277"/>
    <w:rsid w:val="003412B6"/>
    <w:rsid w:val="003719D5"/>
    <w:rsid w:val="00373979"/>
    <w:rsid w:val="00375B92"/>
    <w:rsid w:val="0039426D"/>
    <w:rsid w:val="003A2447"/>
    <w:rsid w:val="003C3B02"/>
    <w:rsid w:val="003F22FA"/>
    <w:rsid w:val="00405DE8"/>
    <w:rsid w:val="00416189"/>
    <w:rsid w:val="00432CB5"/>
    <w:rsid w:val="00436ECF"/>
    <w:rsid w:val="0047332F"/>
    <w:rsid w:val="004E6D31"/>
    <w:rsid w:val="005C1498"/>
    <w:rsid w:val="005C4FA4"/>
    <w:rsid w:val="005D7853"/>
    <w:rsid w:val="0063278E"/>
    <w:rsid w:val="00667BA0"/>
    <w:rsid w:val="00680E8C"/>
    <w:rsid w:val="00684193"/>
    <w:rsid w:val="00684B68"/>
    <w:rsid w:val="006951E3"/>
    <w:rsid w:val="006D1BA4"/>
    <w:rsid w:val="00703959"/>
    <w:rsid w:val="00713FCD"/>
    <w:rsid w:val="00740854"/>
    <w:rsid w:val="007608DC"/>
    <w:rsid w:val="007807E4"/>
    <w:rsid w:val="00783AFB"/>
    <w:rsid w:val="0078759C"/>
    <w:rsid w:val="007A0C46"/>
    <w:rsid w:val="007D0BC9"/>
    <w:rsid w:val="007E5D56"/>
    <w:rsid w:val="00811152"/>
    <w:rsid w:val="00846304"/>
    <w:rsid w:val="0085377B"/>
    <w:rsid w:val="00856165"/>
    <w:rsid w:val="00870CB6"/>
    <w:rsid w:val="008769ED"/>
    <w:rsid w:val="00891CE3"/>
    <w:rsid w:val="008E3E27"/>
    <w:rsid w:val="008F3B38"/>
    <w:rsid w:val="009065A8"/>
    <w:rsid w:val="009107A0"/>
    <w:rsid w:val="0092393D"/>
    <w:rsid w:val="009525C9"/>
    <w:rsid w:val="00953CEA"/>
    <w:rsid w:val="00983DC0"/>
    <w:rsid w:val="009877C0"/>
    <w:rsid w:val="009948DB"/>
    <w:rsid w:val="009C5B67"/>
    <w:rsid w:val="009F694F"/>
    <w:rsid w:val="00A12195"/>
    <w:rsid w:val="00A4034A"/>
    <w:rsid w:val="00A41DD9"/>
    <w:rsid w:val="00A54A69"/>
    <w:rsid w:val="00A961DA"/>
    <w:rsid w:val="00AA54BF"/>
    <w:rsid w:val="00AB45E6"/>
    <w:rsid w:val="00AB7227"/>
    <w:rsid w:val="00B05472"/>
    <w:rsid w:val="00B338ED"/>
    <w:rsid w:val="00B34310"/>
    <w:rsid w:val="00B51182"/>
    <w:rsid w:val="00B6141D"/>
    <w:rsid w:val="00B75263"/>
    <w:rsid w:val="00B75C1E"/>
    <w:rsid w:val="00BA54C9"/>
    <w:rsid w:val="00BD76BB"/>
    <w:rsid w:val="00C007D5"/>
    <w:rsid w:val="00C146A8"/>
    <w:rsid w:val="00C40000"/>
    <w:rsid w:val="00C57F56"/>
    <w:rsid w:val="00C725DA"/>
    <w:rsid w:val="00C74312"/>
    <w:rsid w:val="00C82B1C"/>
    <w:rsid w:val="00C945F5"/>
    <w:rsid w:val="00CA3E4D"/>
    <w:rsid w:val="00CA55EE"/>
    <w:rsid w:val="00CB765E"/>
    <w:rsid w:val="00CF3F40"/>
    <w:rsid w:val="00D4019D"/>
    <w:rsid w:val="00D544BB"/>
    <w:rsid w:val="00D5751E"/>
    <w:rsid w:val="00DA4A1B"/>
    <w:rsid w:val="00DE6F49"/>
    <w:rsid w:val="00DF0A1F"/>
    <w:rsid w:val="00E07729"/>
    <w:rsid w:val="00E124E9"/>
    <w:rsid w:val="00E16AE1"/>
    <w:rsid w:val="00E266B6"/>
    <w:rsid w:val="00E32B13"/>
    <w:rsid w:val="00E420EB"/>
    <w:rsid w:val="00E72DFB"/>
    <w:rsid w:val="00E76F03"/>
    <w:rsid w:val="00E831CF"/>
    <w:rsid w:val="00F03D56"/>
    <w:rsid w:val="00F1295D"/>
    <w:rsid w:val="00F15C45"/>
    <w:rsid w:val="00F54172"/>
    <w:rsid w:val="00F547AF"/>
    <w:rsid w:val="00F70AE9"/>
    <w:rsid w:val="00F728AD"/>
    <w:rsid w:val="00F86A5D"/>
    <w:rsid w:val="00F875BF"/>
    <w:rsid w:val="00F924E6"/>
    <w:rsid w:val="00FA4699"/>
    <w:rsid w:val="00FB5E39"/>
    <w:rsid w:val="00FD1B46"/>
    <w:rsid w:val="00FE4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uiPriority="99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header"/>
    <w:basedOn w:val="a"/>
    <w:pPr>
      <w:tabs>
        <w:tab w:val="center" w:pos="4703"/>
        <w:tab w:val="right" w:pos="9406"/>
      </w:tabs>
    </w:pPr>
  </w:style>
  <w:style w:type="paragraph" w:styleId="a5">
    <w:name w:val="footer"/>
    <w:basedOn w:val="a"/>
    <w:pPr>
      <w:tabs>
        <w:tab w:val="center" w:pos="4703"/>
        <w:tab w:val="right" w:pos="9406"/>
      </w:tabs>
    </w:pPr>
  </w:style>
  <w:style w:type="character" w:styleId="a6">
    <w:name w:val="Hyperlink"/>
    <w:basedOn w:val="a0"/>
    <w:rPr>
      <w:color w:val="0000FF"/>
      <w:u w:val="single"/>
    </w:rPr>
  </w:style>
  <w:style w:type="paragraph" w:styleId="2">
    <w:name w:val="Body Text Indent 2"/>
    <w:basedOn w:val="a"/>
    <w:rsid w:val="00E831CF"/>
    <w:pPr>
      <w:spacing w:after="120" w:line="480" w:lineRule="auto"/>
      <w:ind w:left="360"/>
    </w:pPr>
  </w:style>
  <w:style w:type="paragraph" w:styleId="a7">
    <w:name w:val="List Paragraph"/>
    <w:basedOn w:val="a"/>
    <w:uiPriority w:val="34"/>
    <w:qFormat/>
    <w:rsid w:val="009948DB"/>
    <w:pPr>
      <w:ind w:left="720"/>
      <w:contextualSpacing/>
    </w:pPr>
  </w:style>
  <w:style w:type="paragraph" w:styleId="a8">
    <w:name w:val="Body Text"/>
    <w:basedOn w:val="a"/>
    <w:link w:val="a9"/>
    <w:rsid w:val="00F15C45"/>
    <w:pPr>
      <w:spacing w:after="120"/>
    </w:pPr>
  </w:style>
  <w:style w:type="character" w:customStyle="1" w:styleId="a9">
    <w:name w:val="Основен текст Знак"/>
    <w:basedOn w:val="a0"/>
    <w:link w:val="a8"/>
    <w:rsid w:val="00F15C45"/>
    <w:rPr>
      <w:sz w:val="24"/>
      <w:szCs w:val="24"/>
    </w:rPr>
  </w:style>
  <w:style w:type="paragraph" w:styleId="aa">
    <w:name w:val="Normal (Web)"/>
    <w:basedOn w:val="a"/>
    <w:uiPriority w:val="99"/>
    <w:unhideWhenUsed/>
    <w:rsid w:val="00F15C45"/>
    <w:pPr>
      <w:spacing w:before="100" w:beforeAutospacing="1" w:after="100" w:afterAutospacing="1"/>
    </w:pPr>
    <w:rPr>
      <w:lang w:val="bg-BG" w:eastAsia="bg-BG"/>
    </w:rPr>
  </w:style>
  <w:style w:type="paragraph" w:styleId="ab">
    <w:name w:val="Title"/>
    <w:basedOn w:val="a"/>
    <w:link w:val="ac"/>
    <w:uiPriority w:val="99"/>
    <w:qFormat/>
    <w:rsid w:val="00F15C45"/>
    <w:pPr>
      <w:jc w:val="center"/>
    </w:pPr>
    <w:rPr>
      <w:b/>
      <w:bCs/>
      <w:lang w:val="bg-BG"/>
    </w:rPr>
  </w:style>
  <w:style w:type="character" w:customStyle="1" w:styleId="ac">
    <w:name w:val="Заглавие Знак"/>
    <w:basedOn w:val="a0"/>
    <w:link w:val="ab"/>
    <w:uiPriority w:val="99"/>
    <w:rsid w:val="00F15C45"/>
    <w:rPr>
      <w:b/>
      <w:bCs/>
      <w:sz w:val="24"/>
      <w:szCs w:val="24"/>
      <w:lang w:val="bg-BG"/>
    </w:rPr>
  </w:style>
  <w:style w:type="paragraph" w:styleId="ad">
    <w:name w:val="Body Text Indent"/>
    <w:basedOn w:val="a"/>
    <w:link w:val="ae"/>
    <w:uiPriority w:val="99"/>
    <w:unhideWhenUsed/>
    <w:rsid w:val="00F15C45"/>
    <w:pPr>
      <w:spacing w:after="120"/>
      <w:ind w:left="283"/>
    </w:pPr>
  </w:style>
  <w:style w:type="character" w:customStyle="1" w:styleId="ae">
    <w:name w:val="Основен текст с отстъп Знак"/>
    <w:basedOn w:val="a0"/>
    <w:link w:val="ad"/>
    <w:uiPriority w:val="99"/>
    <w:rsid w:val="00F15C45"/>
    <w:rPr>
      <w:sz w:val="24"/>
      <w:szCs w:val="24"/>
    </w:rPr>
  </w:style>
  <w:style w:type="paragraph" w:customStyle="1" w:styleId="title2">
    <w:name w:val="title2"/>
    <w:basedOn w:val="a"/>
    <w:uiPriority w:val="99"/>
    <w:rsid w:val="00F15C45"/>
    <w:pPr>
      <w:spacing w:before="100" w:beforeAutospacing="1" w:after="100" w:afterAutospacing="1"/>
      <w:ind w:firstLine="1155"/>
      <w:jc w:val="both"/>
    </w:pPr>
    <w:rPr>
      <w:i/>
      <w:iCs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uiPriority="99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header"/>
    <w:basedOn w:val="a"/>
    <w:pPr>
      <w:tabs>
        <w:tab w:val="center" w:pos="4703"/>
        <w:tab w:val="right" w:pos="9406"/>
      </w:tabs>
    </w:pPr>
  </w:style>
  <w:style w:type="paragraph" w:styleId="a5">
    <w:name w:val="footer"/>
    <w:basedOn w:val="a"/>
    <w:pPr>
      <w:tabs>
        <w:tab w:val="center" w:pos="4703"/>
        <w:tab w:val="right" w:pos="9406"/>
      </w:tabs>
    </w:pPr>
  </w:style>
  <w:style w:type="character" w:styleId="a6">
    <w:name w:val="Hyperlink"/>
    <w:basedOn w:val="a0"/>
    <w:rPr>
      <w:color w:val="0000FF"/>
      <w:u w:val="single"/>
    </w:rPr>
  </w:style>
  <w:style w:type="paragraph" w:styleId="2">
    <w:name w:val="Body Text Indent 2"/>
    <w:basedOn w:val="a"/>
    <w:rsid w:val="00E831CF"/>
    <w:pPr>
      <w:spacing w:after="120" w:line="480" w:lineRule="auto"/>
      <w:ind w:left="360"/>
    </w:pPr>
  </w:style>
  <w:style w:type="paragraph" w:styleId="a7">
    <w:name w:val="List Paragraph"/>
    <w:basedOn w:val="a"/>
    <w:uiPriority w:val="34"/>
    <w:qFormat/>
    <w:rsid w:val="009948DB"/>
    <w:pPr>
      <w:ind w:left="720"/>
      <w:contextualSpacing/>
    </w:pPr>
  </w:style>
  <w:style w:type="paragraph" w:styleId="a8">
    <w:name w:val="Body Text"/>
    <w:basedOn w:val="a"/>
    <w:link w:val="a9"/>
    <w:rsid w:val="00F15C45"/>
    <w:pPr>
      <w:spacing w:after="120"/>
    </w:pPr>
  </w:style>
  <w:style w:type="character" w:customStyle="1" w:styleId="a9">
    <w:name w:val="Основен текст Знак"/>
    <w:basedOn w:val="a0"/>
    <w:link w:val="a8"/>
    <w:rsid w:val="00F15C45"/>
    <w:rPr>
      <w:sz w:val="24"/>
      <w:szCs w:val="24"/>
    </w:rPr>
  </w:style>
  <w:style w:type="paragraph" w:styleId="aa">
    <w:name w:val="Normal (Web)"/>
    <w:basedOn w:val="a"/>
    <w:uiPriority w:val="99"/>
    <w:unhideWhenUsed/>
    <w:rsid w:val="00F15C45"/>
    <w:pPr>
      <w:spacing w:before="100" w:beforeAutospacing="1" w:after="100" w:afterAutospacing="1"/>
    </w:pPr>
    <w:rPr>
      <w:lang w:val="bg-BG" w:eastAsia="bg-BG"/>
    </w:rPr>
  </w:style>
  <w:style w:type="paragraph" w:styleId="ab">
    <w:name w:val="Title"/>
    <w:basedOn w:val="a"/>
    <w:link w:val="ac"/>
    <w:uiPriority w:val="99"/>
    <w:qFormat/>
    <w:rsid w:val="00F15C45"/>
    <w:pPr>
      <w:jc w:val="center"/>
    </w:pPr>
    <w:rPr>
      <w:b/>
      <w:bCs/>
      <w:lang w:val="bg-BG"/>
    </w:rPr>
  </w:style>
  <w:style w:type="character" w:customStyle="1" w:styleId="ac">
    <w:name w:val="Заглавие Знак"/>
    <w:basedOn w:val="a0"/>
    <w:link w:val="ab"/>
    <w:uiPriority w:val="99"/>
    <w:rsid w:val="00F15C45"/>
    <w:rPr>
      <w:b/>
      <w:bCs/>
      <w:sz w:val="24"/>
      <w:szCs w:val="24"/>
      <w:lang w:val="bg-BG"/>
    </w:rPr>
  </w:style>
  <w:style w:type="paragraph" w:styleId="ad">
    <w:name w:val="Body Text Indent"/>
    <w:basedOn w:val="a"/>
    <w:link w:val="ae"/>
    <w:uiPriority w:val="99"/>
    <w:unhideWhenUsed/>
    <w:rsid w:val="00F15C45"/>
    <w:pPr>
      <w:spacing w:after="120"/>
      <w:ind w:left="283"/>
    </w:pPr>
  </w:style>
  <w:style w:type="character" w:customStyle="1" w:styleId="ae">
    <w:name w:val="Основен текст с отстъп Знак"/>
    <w:basedOn w:val="a0"/>
    <w:link w:val="ad"/>
    <w:uiPriority w:val="99"/>
    <w:rsid w:val="00F15C45"/>
    <w:rPr>
      <w:sz w:val="24"/>
      <w:szCs w:val="24"/>
    </w:rPr>
  </w:style>
  <w:style w:type="paragraph" w:customStyle="1" w:styleId="title2">
    <w:name w:val="title2"/>
    <w:basedOn w:val="a"/>
    <w:uiPriority w:val="99"/>
    <w:rsid w:val="00F15C45"/>
    <w:pPr>
      <w:spacing w:before="100" w:beforeAutospacing="1" w:after="100" w:afterAutospacing="1"/>
      <w:ind w:firstLine="1155"/>
      <w:jc w:val="both"/>
    </w:pPr>
    <w:rPr>
      <w:i/>
      <w:iCs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FE71E-57A5-4B1B-B2CE-70DD940D4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1062</Words>
  <Characters>6176</Characters>
  <Application>Microsoft Office Word</Application>
  <DocSecurity>0</DocSecurity>
  <Lines>51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CM</Company>
  <LinksUpToDate>false</LinksUpToDate>
  <CharactersWithSpaces>7224</CharactersWithSpaces>
  <SharedDoc>false</SharedDoc>
  <HLinks>
    <vt:vector size="12" baseType="variant">
      <vt:variant>
        <vt:i4>393301</vt:i4>
      </vt:variant>
      <vt:variant>
        <vt:i4>3</vt:i4>
      </vt:variant>
      <vt:variant>
        <vt:i4>0</vt:i4>
      </vt:variant>
      <vt:variant>
        <vt:i4>5</vt:i4>
      </vt:variant>
      <vt:variant>
        <vt:lpwstr>http://www.vratsa.bg/</vt:lpwstr>
      </vt:variant>
      <vt:variant>
        <vt:lpwstr/>
      </vt:variant>
      <vt:variant>
        <vt:i4>786488</vt:i4>
      </vt:variant>
      <vt:variant>
        <vt:i4>0</vt:i4>
      </vt:variant>
      <vt:variant>
        <vt:i4>0</vt:i4>
      </vt:variant>
      <vt:variant>
        <vt:i4>5</vt:i4>
      </vt:variant>
      <vt:variant>
        <vt:lpwstr>mailto:obl-vr@vr.government.bg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vdamianova</dc:creator>
  <cp:lastModifiedBy>niknikolov</cp:lastModifiedBy>
  <cp:revision>5</cp:revision>
  <cp:lastPrinted>2013-07-18T14:06:00Z</cp:lastPrinted>
  <dcterms:created xsi:type="dcterms:W3CDTF">2017-08-23T11:07:00Z</dcterms:created>
  <dcterms:modified xsi:type="dcterms:W3CDTF">2017-09-29T12:39:00Z</dcterms:modified>
</cp:coreProperties>
</file>