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32F" w:rsidRDefault="0047332F" w:rsidP="0047332F">
      <w:pPr>
        <w:shd w:val="clear" w:color="auto" w:fill="FFFFFF"/>
        <w:spacing w:before="120"/>
        <w:rPr>
          <w:b/>
          <w:bCs/>
          <w:lang w:val="ru-RU"/>
        </w:rPr>
      </w:pPr>
    </w:p>
    <w:p w:rsidR="0047332F" w:rsidRPr="00B75C1E" w:rsidRDefault="00831FA8" w:rsidP="0047332F">
      <w:pPr>
        <w:autoSpaceDE w:val="0"/>
        <w:autoSpaceDN w:val="0"/>
        <w:adjustRightInd w:val="0"/>
        <w:ind w:left="-360"/>
        <w:rPr>
          <w:rFonts w:ascii="Times New Roman CYR" w:hAnsi="Times New Roman CYR"/>
          <w:b/>
          <w:caps/>
          <w:color w:val="000000"/>
          <w:sz w:val="20"/>
          <w:lang w:val="bg-BG"/>
        </w:rPr>
      </w:pPr>
      <w:r>
        <w:rPr>
          <w:noProof/>
        </w:rPr>
        <w:pict>
          <v:line id="_x0000_s1028" style="position:absolute;left:0;text-align:left;z-index:251664384;visibility:visible" from="36pt,9pt" to="3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cEgIAACg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"/>
        </w:pict>
      </w:r>
      <w:r w:rsidR="0047332F">
        <w:rPr>
          <w:noProof/>
          <w:lang w:val="bg-BG" w:eastAsia="bg-BG"/>
        </w:rPr>
        <w:drawing>
          <wp:anchor distT="0" distB="0" distL="114300" distR="114300" simplePos="0" relativeHeight="251663360" behindDoc="1" locked="0" layoutInCell="1" allowOverlap="1" wp14:anchorId="3BED6C84" wp14:editId="1E68E98F">
            <wp:simplePos x="0" y="0"/>
            <wp:positionH relativeFrom="column">
              <wp:posOffset>-223520</wp:posOffset>
            </wp:positionH>
            <wp:positionV relativeFrom="paragraph">
              <wp:posOffset>0</wp:posOffset>
            </wp:positionV>
            <wp:extent cx="577850" cy="753745"/>
            <wp:effectExtent l="0" t="0" r="0" b="8255"/>
            <wp:wrapNone/>
            <wp:docPr id="2" name="Picture 20"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850" cy="753745"/>
                    </a:xfrm>
                    <a:prstGeom prst="rect">
                      <a:avLst/>
                    </a:prstGeom>
                    <a:noFill/>
                    <a:ln>
                      <a:noFill/>
                    </a:ln>
                  </pic:spPr>
                </pic:pic>
              </a:graphicData>
            </a:graphic>
          </wp:anchor>
        </w:drawing>
      </w:r>
    </w:p>
    <w:p w:rsidR="0047332F" w:rsidRPr="00B75C1E" w:rsidRDefault="0047332F" w:rsidP="0047332F">
      <w:pPr>
        <w:autoSpaceDE w:val="0"/>
        <w:autoSpaceDN w:val="0"/>
        <w:adjustRightInd w:val="0"/>
        <w:ind w:firstLine="720"/>
        <w:rPr>
          <w:rFonts w:ascii="Times New Roman CYR" w:hAnsi="Times New Roman CYR"/>
          <w:b/>
          <w:caps/>
          <w:color w:val="000000"/>
          <w:lang w:val="bg-BG"/>
        </w:rPr>
      </w:pPr>
      <w:r>
        <w:rPr>
          <w:rFonts w:ascii="Times New Roman CYR" w:hAnsi="Times New Roman CYR"/>
          <w:b/>
          <w:caps/>
          <w:color w:val="000000"/>
          <w:lang w:val="bg-BG"/>
        </w:rPr>
        <w:t xml:space="preserve">    </w:t>
      </w:r>
      <w:r w:rsidRPr="00B75C1E">
        <w:rPr>
          <w:rFonts w:ascii="Times New Roman CYR" w:hAnsi="Times New Roman CYR"/>
          <w:b/>
          <w:caps/>
          <w:color w:val="000000"/>
          <w:lang w:val="bg-BG"/>
        </w:rPr>
        <w:t>РЕПУБЛИКА БЪЛГАРИЯ</w:t>
      </w:r>
    </w:p>
    <w:p w:rsidR="0047332F" w:rsidRPr="00B75C1E" w:rsidRDefault="0047332F" w:rsidP="0047332F">
      <w:pPr>
        <w:autoSpaceDE w:val="0"/>
        <w:autoSpaceDN w:val="0"/>
        <w:adjustRightInd w:val="0"/>
        <w:ind w:firstLine="720"/>
        <w:rPr>
          <w:rFonts w:ascii="Times New Roman CYR" w:hAnsi="Times New Roman CYR"/>
          <w:b/>
          <w:color w:val="000000"/>
          <w:lang w:val="bg-BG"/>
        </w:rPr>
      </w:pPr>
      <w:r>
        <w:rPr>
          <w:rFonts w:ascii="Times New Roman CYR" w:hAnsi="Times New Roman CYR"/>
          <w:b/>
          <w:color w:val="000000"/>
          <w:lang w:val="bg-BG"/>
        </w:rPr>
        <w:t xml:space="preserve">    </w:t>
      </w:r>
      <w:r w:rsidRPr="00B75C1E">
        <w:rPr>
          <w:rFonts w:ascii="Times New Roman CYR" w:hAnsi="Times New Roman CYR"/>
          <w:b/>
          <w:color w:val="000000"/>
          <w:lang w:val="bg-BG"/>
        </w:rPr>
        <w:t>ОБЛАСТНА АДМИНИСТРАЦИЯ</w:t>
      </w:r>
    </w:p>
    <w:p w:rsidR="0047332F" w:rsidRPr="00B75C1E" w:rsidRDefault="0047332F" w:rsidP="0047332F">
      <w:pPr>
        <w:autoSpaceDE w:val="0"/>
        <w:autoSpaceDN w:val="0"/>
        <w:adjustRightInd w:val="0"/>
        <w:rPr>
          <w:rFonts w:ascii="Times New Roman CYR" w:hAnsi="Times New Roman CYR"/>
          <w:b/>
          <w:caps/>
          <w:color w:val="000000"/>
          <w:lang w:val="bg-BG"/>
        </w:rPr>
      </w:pPr>
      <w:r w:rsidRPr="00B75C1E">
        <w:rPr>
          <w:rFonts w:ascii="Times New Roman CYR" w:hAnsi="Times New Roman CYR"/>
          <w:b/>
          <w:color w:val="000000"/>
          <w:lang w:val="bg-BG"/>
        </w:rPr>
        <w:t xml:space="preserve">               </w:t>
      </w:r>
      <w:r>
        <w:rPr>
          <w:rFonts w:ascii="Times New Roman CYR" w:hAnsi="Times New Roman CYR"/>
          <w:b/>
          <w:color w:val="000000"/>
          <w:lang w:val="bg-BG"/>
        </w:rPr>
        <w:t xml:space="preserve"> </w:t>
      </w:r>
      <w:r w:rsidRPr="00B75C1E">
        <w:rPr>
          <w:rFonts w:ascii="Times New Roman CYR" w:hAnsi="Times New Roman CYR"/>
          <w:b/>
          <w:color w:val="000000"/>
          <w:lang w:val="bg-BG"/>
        </w:rPr>
        <w:t>НА ОБЛАСТ ВРАЦА</w:t>
      </w:r>
    </w:p>
    <w:p w:rsidR="0047332F" w:rsidRPr="00B75C1E" w:rsidRDefault="0047332F" w:rsidP="0047332F">
      <w:pPr>
        <w:autoSpaceDE w:val="0"/>
        <w:autoSpaceDN w:val="0"/>
        <w:adjustRightInd w:val="0"/>
        <w:rPr>
          <w:rFonts w:ascii="Times New Roman CYR" w:hAnsi="Times New Roman CYR"/>
          <w:b/>
          <w:color w:val="000000"/>
          <w:sz w:val="22"/>
          <w:lang w:val="bg-BG"/>
        </w:rPr>
      </w:pPr>
    </w:p>
    <w:p w:rsidR="0047332F" w:rsidRDefault="0047332F" w:rsidP="0047332F">
      <w:pPr>
        <w:autoSpaceDE w:val="0"/>
        <w:autoSpaceDN w:val="0"/>
        <w:adjustRightInd w:val="0"/>
        <w:rPr>
          <w:rFonts w:ascii="Times New Roman CYR" w:hAnsi="Times New Roman CYR"/>
          <w:b/>
          <w:color w:val="000000"/>
          <w:sz w:val="22"/>
          <w:lang w:val="bg-BG"/>
        </w:rPr>
      </w:pPr>
    </w:p>
    <w:p w:rsidR="00D01EC7" w:rsidRDefault="00D01EC7" w:rsidP="0047332F">
      <w:pPr>
        <w:autoSpaceDE w:val="0"/>
        <w:autoSpaceDN w:val="0"/>
        <w:adjustRightInd w:val="0"/>
        <w:rPr>
          <w:rFonts w:ascii="Times New Roman CYR" w:hAnsi="Times New Roman CYR"/>
          <w:b/>
          <w:color w:val="000000"/>
          <w:sz w:val="22"/>
          <w:lang w:val="bg-BG"/>
        </w:rPr>
      </w:pPr>
    </w:p>
    <w:p w:rsidR="00D01EC7" w:rsidRDefault="006E6C66" w:rsidP="006E6C66">
      <w:pPr>
        <w:autoSpaceDE w:val="0"/>
        <w:autoSpaceDN w:val="0"/>
        <w:adjustRightInd w:val="0"/>
        <w:ind w:firstLine="142"/>
        <w:jc w:val="both"/>
        <w:rPr>
          <w:rFonts w:ascii="Times New Roman CYR" w:hAnsi="Times New Roman CYR"/>
          <w:color w:val="000000"/>
          <w:sz w:val="22"/>
          <w:lang w:val="bg-BG"/>
        </w:rPr>
      </w:pPr>
      <w:r>
        <w:rPr>
          <w:rFonts w:ascii="Times New Roman CYR" w:hAnsi="Times New Roman CYR"/>
          <w:color w:val="000000"/>
          <w:sz w:val="22"/>
          <w:lang w:val="bg-BG"/>
        </w:rPr>
        <w:t xml:space="preserve">          </w:t>
      </w:r>
      <w:r w:rsidR="00D01EC7" w:rsidRPr="00D01EC7">
        <w:rPr>
          <w:rFonts w:ascii="Times New Roman CYR" w:hAnsi="Times New Roman CYR"/>
          <w:color w:val="000000"/>
          <w:sz w:val="22"/>
          <w:lang w:val="bg-BG"/>
        </w:rPr>
        <w:t xml:space="preserve">Въз основа на проведено заседание конкурсната комисия, назначена със </w:t>
      </w:r>
      <w:r w:rsidRPr="006E6C66">
        <w:rPr>
          <w:rFonts w:ascii="Times New Roman CYR" w:hAnsi="Times New Roman CYR"/>
          <w:color w:val="000000"/>
          <w:sz w:val="22"/>
          <w:lang w:val="bg-BG"/>
        </w:rPr>
        <w:t xml:space="preserve">Заповед </w:t>
      </w:r>
      <w:r w:rsidRPr="00576DFF">
        <w:rPr>
          <w:rFonts w:ascii="Times New Roman CYR" w:hAnsi="Times New Roman CYR"/>
          <w:color w:val="000000"/>
          <w:sz w:val="22"/>
          <w:lang w:val="bg-BG"/>
        </w:rPr>
        <w:t>№ РД-</w:t>
      </w:r>
      <w:r w:rsidR="00576DFF">
        <w:rPr>
          <w:rFonts w:ascii="Times New Roman CYR" w:hAnsi="Times New Roman CYR"/>
          <w:color w:val="000000"/>
          <w:sz w:val="22"/>
          <w:lang w:val="bg-BG"/>
        </w:rPr>
        <w:t>16/02.02</w:t>
      </w:r>
      <w:r w:rsidRPr="00576DFF">
        <w:rPr>
          <w:rFonts w:ascii="Times New Roman CYR" w:hAnsi="Times New Roman CYR"/>
          <w:color w:val="000000"/>
          <w:sz w:val="22"/>
          <w:lang w:val="bg-BG"/>
        </w:rPr>
        <w:t>.2024</w:t>
      </w:r>
      <w:r w:rsidR="00576DFF">
        <w:rPr>
          <w:rFonts w:ascii="Times New Roman CYR" w:hAnsi="Times New Roman CYR"/>
          <w:color w:val="000000"/>
          <w:sz w:val="22"/>
          <w:lang w:val="bg-BG"/>
        </w:rPr>
        <w:t xml:space="preserve"> </w:t>
      </w:r>
      <w:bookmarkStart w:id="0" w:name="_GoBack"/>
      <w:bookmarkEnd w:id="0"/>
      <w:r w:rsidRPr="00576DFF">
        <w:rPr>
          <w:rFonts w:ascii="Times New Roman CYR" w:hAnsi="Times New Roman CYR"/>
          <w:color w:val="000000"/>
          <w:sz w:val="22"/>
          <w:lang w:val="bg-BG"/>
        </w:rPr>
        <w:t>г.</w:t>
      </w:r>
      <w:r w:rsidRPr="006E6C66">
        <w:rPr>
          <w:rFonts w:ascii="Times New Roman CYR" w:hAnsi="Times New Roman CYR"/>
          <w:color w:val="000000"/>
          <w:sz w:val="22"/>
          <w:lang w:val="bg-BG"/>
        </w:rPr>
        <w:t xml:space="preserve"> </w:t>
      </w:r>
      <w:r w:rsidR="006F1970">
        <w:rPr>
          <w:rFonts w:ascii="Times New Roman CYR" w:hAnsi="Times New Roman CYR"/>
          <w:color w:val="000000"/>
          <w:sz w:val="22"/>
          <w:lang w:val="bg-BG"/>
        </w:rPr>
        <w:t>на о</w:t>
      </w:r>
      <w:r w:rsidR="00D01EC7" w:rsidRPr="00D01EC7">
        <w:rPr>
          <w:rFonts w:ascii="Times New Roman CYR" w:hAnsi="Times New Roman CYR"/>
          <w:color w:val="000000"/>
          <w:sz w:val="22"/>
          <w:lang w:val="bg-BG"/>
        </w:rPr>
        <w:t>бластния управител на област Враца прие</w:t>
      </w:r>
    </w:p>
    <w:p w:rsidR="00D01EC7" w:rsidRPr="00D01EC7" w:rsidRDefault="00D01EC7" w:rsidP="00392EE4">
      <w:pPr>
        <w:autoSpaceDE w:val="0"/>
        <w:autoSpaceDN w:val="0"/>
        <w:adjustRightInd w:val="0"/>
        <w:ind w:firstLine="142"/>
        <w:jc w:val="center"/>
        <w:rPr>
          <w:rFonts w:ascii="Times New Roman CYR" w:hAnsi="Times New Roman CYR"/>
          <w:color w:val="000000"/>
          <w:sz w:val="22"/>
          <w:lang w:val="bg-BG"/>
        </w:rPr>
      </w:pPr>
    </w:p>
    <w:p w:rsidR="00D01EC7" w:rsidRDefault="00D01EC7" w:rsidP="00D01EC7">
      <w:pPr>
        <w:autoSpaceDE w:val="0"/>
        <w:autoSpaceDN w:val="0"/>
        <w:adjustRightInd w:val="0"/>
        <w:ind w:firstLine="851"/>
        <w:jc w:val="center"/>
        <w:rPr>
          <w:rFonts w:ascii="Times New Roman CYR" w:hAnsi="Times New Roman CYR"/>
          <w:b/>
          <w:color w:val="000000"/>
          <w:sz w:val="22"/>
          <w:lang w:val="bg-BG"/>
        </w:rPr>
      </w:pPr>
      <w:r w:rsidRPr="00D01EC7">
        <w:rPr>
          <w:rFonts w:ascii="Times New Roman CYR" w:hAnsi="Times New Roman CYR"/>
          <w:b/>
          <w:color w:val="000000"/>
          <w:sz w:val="22"/>
          <w:lang w:val="bg-BG"/>
        </w:rPr>
        <w:t>СИСТЕМА</w:t>
      </w:r>
    </w:p>
    <w:p w:rsidR="00D01EC7" w:rsidRPr="00D01EC7" w:rsidRDefault="00D01EC7" w:rsidP="00D01EC7">
      <w:pPr>
        <w:autoSpaceDE w:val="0"/>
        <w:autoSpaceDN w:val="0"/>
        <w:adjustRightInd w:val="0"/>
        <w:ind w:firstLine="851"/>
        <w:jc w:val="center"/>
        <w:rPr>
          <w:rFonts w:ascii="Times New Roman CYR" w:hAnsi="Times New Roman CYR"/>
          <w:b/>
          <w:color w:val="000000"/>
          <w:sz w:val="22"/>
          <w:lang w:val="bg-BG"/>
        </w:rPr>
      </w:pPr>
    </w:p>
    <w:p w:rsidR="00D01EC7" w:rsidRDefault="00D01EC7" w:rsidP="00923AE7">
      <w:pPr>
        <w:autoSpaceDE w:val="0"/>
        <w:autoSpaceDN w:val="0"/>
        <w:adjustRightInd w:val="0"/>
        <w:ind w:right="-219"/>
        <w:jc w:val="both"/>
        <w:rPr>
          <w:rFonts w:ascii="Times New Roman CYR" w:hAnsi="Times New Roman CYR"/>
          <w:b/>
          <w:color w:val="000000"/>
          <w:sz w:val="22"/>
          <w:lang w:val="bg-BG"/>
        </w:rPr>
      </w:pPr>
      <w:r w:rsidRPr="00392EE4">
        <w:rPr>
          <w:rFonts w:ascii="Times New Roman CYR" w:hAnsi="Times New Roman CYR"/>
          <w:b/>
          <w:color w:val="000000"/>
          <w:sz w:val="22"/>
          <w:lang w:val="bg-BG"/>
        </w:rPr>
        <w:t>за определяне на резултатите и условията за провеждане на конкурса за длъжността</w:t>
      </w:r>
      <w:r w:rsidR="00B07A0B">
        <w:rPr>
          <w:rFonts w:ascii="Times New Roman CYR" w:hAnsi="Times New Roman CYR"/>
          <w:b/>
          <w:color w:val="000000"/>
          <w:sz w:val="22"/>
        </w:rPr>
        <w:t xml:space="preserve"> </w:t>
      </w:r>
      <w:r w:rsidR="00B07A0B">
        <w:rPr>
          <w:rFonts w:ascii="Times New Roman CYR" w:hAnsi="Times New Roman CYR"/>
          <w:b/>
          <w:color w:val="000000"/>
          <w:sz w:val="22"/>
          <w:lang w:val="bg-BG"/>
        </w:rPr>
        <w:t>юрисконсулт</w:t>
      </w:r>
      <w:r w:rsidRPr="00392EE4">
        <w:rPr>
          <w:rFonts w:ascii="Times New Roman CYR" w:hAnsi="Times New Roman CYR"/>
          <w:b/>
          <w:color w:val="000000"/>
          <w:sz w:val="22"/>
          <w:lang w:val="bg-BG"/>
        </w:rPr>
        <w:t xml:space="preserve"> в дирекция </w:t>
      </w:r>
      <w:r w:rsidR="00B07A0B" w:rsidRPr="00B07A0B">
        <w:rPr>
          <w:rFonts w:ascii="Times New Roman CYR" w:hAnsi="Times New Roman CYR"/>
          <w:b/>
          <w:color w:val="000000"/>
          <w:sz w:val="22"/>
          <w:lang w:val="bg-BG"/>
        </w:rPr>
        <w:t>„Административен контрол , регионално развитие и държавна собственост</w:t>
      </w:r>
      <w:r w:rsidR="00B07A0B">
        <w:rPr>
          <w:rFonts w:ascii="Times New Roman CYR" w:hAnsi="Times New Roman CYR"/>
          <w:b/>
          <w:color w:val="000000"/>
          <w:sz w:val="22"/>
          <w:lang w:val="bg-BG"/>
        </w:rPr>
        <w:t>“</w:t>
      </w:r>
      <w:r w:rsidR="00392EE4">
        <w:rPr>
          <w:rFonts w:ascii="Times New Roman CYR" w:hAnsi="Times New Roman CYR"/>
          <w:b/>
          <w:color w:val="000000"/>
          <w:sz w:val="22"/>
          <w:lang w:val="bg-BG"/>
        </w:rPr>
        <w:t>,</w:t>
      </w:r>
      <w:r w:rsidRPr="00392EE4">
        <w:rPr>
          <w:rFonts w:ascii="Times New Roman CYR" w:hAnsi="Times New Roman CYR"/>
          <w:b/>
          <w:color w:val="000000"/>
          <w:sz w:val="22"/>
          <w:lang w:val="bg-BG"/>
        </w:rPr>
        <w:t xml:space="preserve"> както следва:</w:t>
      </w:r>
    </w:p>
    <w:p w:rsidR="00392EE4" w:rsidRPr="00392EE4" w:rsidRDefault="00392EE4" w:rsidP="00392EE4">
      <w:pPr>
        <w:autoSpaceDE w:val="0"/>
        <w:autoSpaceDN w:val="0"/>
        <w:adjustRightInd w:val="0"/>
        <w:ind w:firstLine="142"/>
        <w:jc w:val="both"/>
        <w:rPr>
          <w:rFonts w:ascii="Times New Roman CYR" w:hAnsi="Times New Roman CYR"/>
          <w:b/>
          <w:color w:val="000000"/>
          <w:sz w:val="22"/>
          <w:lang w:val="bg-BG"/>
        </w:rPr>
      </w:pP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1. Комисията изготвя три различни варианта на тест със за</w:t>
      </w:r>
      <w:r w:rsidR="00B83F2C">
        <w:rPr>
          <w:rFonts w:ascii="Times New Roman CYR" w:hAnsi="Times New Roman CYR"/>
          <w:color w:val="000000"/>
          <w:sz w:val="22"/>
          <w:lang w:val="bg-BG"/>
        </w:rPr>
        <w:t xml:space="preserve">творени въпроси с един възможен </w:t>
      </w:r>
      <w:r w:rsidRPr="00D01EC7">
        <w:rPr>
          <w:rFonts w:ascii="Times New Roman CYR" w:hAnsi="Times New Roman CYR"/>
          <w:color w:val="000000"/>
          <w:sz w:val="22"/>
          <w:lang w:val="bg-BG"/>
        </w:rPr>
        <w:t>верен отговор.</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2. Броят на въпросите в теста е </w:t>
      </w:r>
      <w:r w:rsidRPr="00392EE4">
        <w:rPr>
          <w:rFonts w:ascii="Times New Roman CYR" w:hAnsi="Times New Roman CYR"/>
          <w:b/>
          <w:color w:val="000000"/>
          <w:sz w:val="22"/>
          <w:lang w:val="bg-BG"/>
        </w:rPr>
        <w:t>20 (двадесет)</w:t>
      </w:r>
      <w:r w:rsidRPr="00D01EC7">
        <w:rPr>
          <w:rFonts w:ascii="Times New Roman CYR" w:hAnsi="Times New Roman CYR"/>
          <w:color w:val="000000"/>
          <w:sz w:val="22"/>
          <w:lang w:val="bg-BG"/>
        </w:rPr>
        <w:t xml:space="preserve">.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3. За всеки верен отговор се присъжда </w:t>
      </w:r>
      <w:r w:rsidRPr="00581D39">
        <w:rPr>
          <w:rFonts w:ascii="Times New Roman CYR" w:hAnsi="Times New Roman CYR"/>
          <w:b/>
          <w:color w:val="000000"/>
          <w:sz w:val="22"/>
          <w:lang w:val="bg-BG"/>
        </w:rPr>
        <w:t>1 (една)</w:t>
      </w:r>
      <w:r w:rsidRPr="00D01EC7">
        <w:rPr>
          <w:rFonts w:ascii="Times New Roman CYR" w:hAnsi="Times New Roman CYR"/>
          <w:color w:val="000000"/>
          <w:sz w:val="22"/>
          <w:lang w:val="bg-BG"/>
        </w:rPr>
        <w:t xml:space="preserve"> </w:t>
      </w:r>
      <w:r w:rsidRPr="00B95B88">
        <w:rPr>
          <w:rFonts w:ascii="Times New Roman CYR" w:hAnsi="Times New Roman CYR"/>
          <w:b/>
          <w:color w:val="000000"/>
          <w:sz w:val="22"/>
          <w:lang w:val="bg-BG"/>
        </w:rPr>
        <w:t>точка</w:t>
      </w:r>
      <w:r w:rsidRPr="00D01EC7">
        <w:rPr>
          <w:rFonts w:ascii="Times New Roman CYR" w:hAnsi="Times New Roman CYR"/>
          <w:color w:val="000000"/>
          <w:sz w:val="22"/>
          <w:lang w:val="bg-BG"/>
        </w:rPr>
        <w:t xml:space="preserve">, а за всеки неверен, неотговорен или сгрешен въпрос се присъждат </w:t>
      </w:r>
      <w:r w:rsidRPr="00581D39">
        <w:rPr>
          <w:rFonts w:ascii="Times New Roman CYR" w:hAnsi="Times New Roman CYR"/>
          <w:b/>
          <w:color w:val="000000"/>
          <w:sz w:val="22"/>
          <w:lang w:val="bg-BG"/>
        </w:rPr>
        <w:t>0 (нула)</w:t>
      </w:r>
      <w:r w:rsidRPr="00D01EC7">
        <w:rPr>
          <w:rFonts w:ascii="Times New Roman CYR" w:hAnsi="Times New Roman CYR"/>
          <w:color w:val="000000"/>
          <w:sz w:val="22"/>
          <w:lang w:val="bg-BG"/>
        </w:rPr>
        <w:t xml:space="preserve"> </w:t>
      </w:r>
      <w:r w:rsidRPr="00B95B88">
        <w:rPr>
          <w:rFonts w:ascii="Times New Roman CYR" w:hAnsi="Times New Roman CYR"/>
          <w:b/>
          <w:color w:val="000000"/>
          <w:sz w:val="22"/>
          <w:lang w:val="bg-BG"/>
        </w:rPr>
        <w:t>точки</w:t>
      </w:r>
      <w:r w:rsidRPr="00D01EC7">
        <w:rPr>
          <w:rFonts w:ascii="Times New Roman CYR" w:hAnsi="Times New Roman CYR"/>
          <w:color w:val="000000"/>
          <w:sz w:val="22"/>
          <w:lang w:val="bg-BG"/>
        </w:rPr>
        <w:t xml:space="preserve">.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Отбелязването на верния отговор е чрез ограждане на съответната буква a), б), или в).</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 При отбелязване на повече от един отговор чрез ограждане – отговора на въпроса не се зачита и се присъждат </w:t>
      </w:r>
      <w:r w:rsidRPr="00581D39">
        <w:rPr>
          <w:rFonts w:ascii="Times New Roman CYR" w:hAnsi="Times New Roman CYR"/>
          <w:b/>
          <w:color w:val="000000"/>
          <w:sz w:val="22"/>
          <w:lang w:val="bg-BG"/>
        </w:rPr>
        <w:t xml:space="preserve">0 (нула) </w:t>
      </w:r>
      <w:r w:rsidRPr="00D01EC7">
        <w:rPr>
          <w:rFonts w:ascii="Times New Roman CYR" w:hAnsi="Times New Roman CYR"/>
          <w:color w:val="000000"/>
          <w:sz w:val="22"/>
          <w:lang w:val="bg-BG"/>
        </w:rPr>
        <w:t>точки.</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 При задраскване на отговори и поправки на отговори – </w:t>
      </w:r>
      <w:r w:rsidR="002720C4">
        <w:rPr>
          <w:rFonts w:ascii="Times New Roman CYR" w:hAnsi="Times New Roman CYR"/>
          <w:b/>
          <w:color w:val="000000"/>
          <w:sz w:val="22"/>
          <w:lang w:val="bg-BG"/>
        </w:rPr>
        <w:t>0 (нула</w:t>
      </w:r>
      <w:r w:rsidRPr="00581D39">
        <w:rPr>
          <w:rFonts w:ascii="Times New Roman CYR" w:hAnsi="Times New Roman CYR"/>
          <w:b/>
          <w:color w:val="000000"/>
          <w:sz w:val="22"/>
          <w:lang w:val="bg-BG"/>
        </w:rPr>
        <w:t xml:space="preserve">) </w:t>
      </w:r>
      <w:r w:rsidRPr="00B95B88">
        <w:rPr>
          <w:rFonts w:ascii="Times New Roman CYR" w:hAnsi="Times New Roman CYR"/>
          <w:b/>
          <w:color w:val="000000"/>
          <w:sz w:val="22"/>
          <w:lang w:val="bg-BG"/>
        </w:rPr>
        <w:t>точки</w:t>
      </w:r>
      <w:r w:rsidRPr="00D01EC7">
        <w:rPr>
          <w:rFonts w:ascii="Times New Roman CYR" w:hAnsi="Times New Roman CYR"/>
          <w:color w:val="000000"/>
          <w:sz w:val="22"/>
          <w:lang w:val="bg-BG"/>
        </w:rPr>
        <w:t>.</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4. Максимален брой точки от теста e </w:t>
      </w:r>
      <w:r w:rsidRPr="00581D39">
        <w:rPr>
          <w:rFonts w:ascii="Times New Roman CYR" w:hAnsi="Times New Roman CYR"/>
          <w:b/>
          <w:color w:val="000000"/>
          <w:sz w:val="22"/>
          <w:lang w:val="bg-BG"/>
        </w:rPr>
        <w:t>20 (двадесет)</w:t>
      </w:r>
      <w:r w:rsidRPr="00D01EC7">
        <w:rPr>
          <w:rFonts w:ascii="Times New Roman CYR" w:hAnsi="Times New Roman CYR"/>
          <w:color w:val="000000"/>
          <w:sz w:val="22"/>
          <w:lang w:val="bg-BG"/>
        </w:rPr>
        <w:t>.</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5. Тестът включва въпроси, свързани с устройството и функционирането на Областна администрация - Враца и с професионалната област на длъжността </w:t>
      </w:r>
      <w:r w:rsidR="00B07A0B" w:rsidRPr="00D00731">
        <w:rPr>
          <w:rFonts w:ascii="Times New Roman CYR" w:hAnsi="Times New Roman CYR"/>
          <w:b/>
          <w:color w:val="000000"/>
          <w:sz w:val="22"/>
          <w:lang w:val="bg-BG"/>
        </w:rPr>
        <w:t>юрисконсулт</w:t>
      </w:r>
      <w:r w:rsidRPr="00D01EC7">
        <w:rPr>
          <w:rFonts w:ascii="Times New Roman CYR" w:hAnsi="Times New Roman CYR"/>
          <w:color w:val="000000"/>
          <w:sz w:val="22"/>
          <w:lang w:val="bg-BG"/>
        </w:rPr>
        <w:t xml:space="preserve"> в дирекция „Административно-правно обслужване, финанси </w:t>
      </w:r>
      <w:r w:rsidR="00B95B88">
        <w:rPr>
          <w:rFonts w:ascii="Times New Roman CYR" w:hAnsi="Times New Roman CYR"/>
          <w:color w:val="000000"/>
          <w:sz w:val="22"/>
          <w:lang w:val="bg-BG"/>
        </w:rPr>
        <w:t xml:space="preserve">и управление на собствеността“. </w:t>
      </w:r>
      <w:r w:rsidRPr="00D01EC7">
        <w:rPr>
          <w:rFonts w:ascii="Times New Roman CYR" w:hAnsi="Times New Roman CYR"/>
          <w:color w:val="000000"/>
          <w:sz w:val="22"/>
          <w:lang w:val="bg-BG"/>
        </w:rPr>
        <w:t xml:space="preserve">Минималният резултат, при който кандидатът се счита за успешно издържал теста е </w:t>
      </w:r>
      <w:r w:rsidRPr="00B83F2C">
        <w:rPr>
          <w:rFonts w:ascii="Times New Roman CYR" w:hAnsi="Times New Roman CYR"/>
          <w:b/>
          <w:color w:val="000000"/>
          <w:sz w:val="22"/>
          <w:lang w:val="bg-BG"/>
        </w:rPr>
        <w:t>15 (петнадесет)</w:t>
      </w:r>
      <w:r w:rsidRPr="00D01EC7">
        <w:rPr>
          <w:rFonts w:ascii="Times New Roman CYR" w:hAnsi="Times New Roman CYR"/>
          <w:color w:val="000000"/>
          <w:sz w:val="22"/>
          <w:lang w:val="bg-BG"/>
        </w:rPr>
        <w:t xml:space="preserve"> </w:t>
      </w:r>
      <w:r w:rsidRPr="00B95B88">
        <w:rPr>
          <w:rFonts w:ascii="Times New Roman CYR" w:hAnsi="Times New Roman CYR"/>
          <w:b/>
          <w:color w:val="000000"/>
          <w:sz w:val="22"/>
          <w:lang w:val="bg-BG"/>
        </w:rPr>
        <w:t>точки</w:t>
      </w:r>
      <w:r w:rsidRPr="00D01EC7">
        <w:rPr>
          <w:rFonts w:ascii="Times New Roman CYR" w:hAnsi="Times New Roman CYR"/>
          <w:color w:val="000000"/>
          <w:sz w:val="22"/>
          <w:lang w:val="bg-BG"/>
        </w:rPr>
        <w:t>. Кандидатите, които не са достигнали минимален резултат от теста не се допускат до интервю.</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6. След обявяване на началото на провеждането на конкурса кандидатите предлагат един от тях да избере вариант на тест.</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7. Продължителността за решаване на теста е </w:t>
      </w:r>
      <w:r w:rsidRPr="00675D0E">
        <w:rPr>
          <w:rFonts w:ascii="Times New Roman CYR" w:hAnsi="Times New Roman CYR"/>
          <w:b/>
          <w:color w:val="000000"/>
          <w:sz w:val="22"/>
          <w:lang w:val="bg-BG"/>
        </w:rPr>
        <w:t>40 (четиридесет) минути</w:t>
      </w:r>
      <w:r w:rsidRPr="00D01EC7">
        <w:rPr>
          <w:rFonts w:ascii="Times New Roman CYR" w:hAnsi="Times New Roman CYR"/>
          <w:color w:val="000000"/>
          <w:sz w:val="22"/>
          <w:lang w:val="bg-BG"/>
        </w:rPr>
        <w:t xml:space="preserve">.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8. Проверката на теста ще се извърши от цялата комисия, веднага след приключване работата на кандидатите.</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9. Кандидатите, постигнали резултат над минималния, ще бъдат уведомени чрез писмено съобщение, което ще бъде поставено на таблото на етаж 1 в сградата и на интернет страницата на Областна администрация – Враца, като се посочва датата, мястото и часа на провеждане на интервюто. </w:t>
      </w:r>
    </w:p>
    <w:p w:rsidR="006E6FE9"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10. Коефициентите, с които се умножават резултатите на кандидатите са, както следва: </w:t>
      </w:r>
    </w:p>
    <w:p w:rsidR="006E6FE9"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w:t>
      </w:r>
      <w:r w:rsidR="00675D0E">
        <w:rPr>
          <w:rFonts w:ascii="Times New Roman CYR" w:hAnsi="Times New Roman CYR"/>
          <w:color w:val="000000"/>
          <w:sz w:val="22"/>
          <w:lang w:val="bg-BG"/>
        </w:rPr>
        <w:t xml:space="preserve"> </w:t>
      </w:r>
      <w:r w:rsidRPr="00D01EC7">
        <w:rPr>
          <w:rFonts w:ascii="Times New Roman CYR" w:hAnsi="Times New Roman CYR"/>
          <w:color w:val="000000"/>
          <w:sz w:val="22"/>
          <w:lang w:val="bg-BG"/>
        </w:rPr>
        <w:t xml:space="preserve">резултат от теста - коефициент 5;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 резултат от интервюто - коефициент 5.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11. На интервюто всеки член на комисията преценява качествата на кандидата въз основа на неговите отговори по 5-степенна скала и попълва формуляр съгласно Приложение № 5 от НПКПМДСл, като преди интервюто кандидатът подписва формулярите за оценка.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12. Оценката на кандидатите от интервюто е средноаритметична от оценките на членовете на комисията.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13. Минималният резултат, при който кандидатът се счита за успешно издържал интервюто е </w:t>
      </w:r>
      <w:r w:rsidRPr="006E6FE9">
        <w:rPr>
          <w:rFonts w:ascii="Times New Roman CYR" w:hAnsi="Times New Roman CYR"/>
          <w:b/>
          <w:color w:val="000000"/>
          <w:sz w:val="22"/>
          <w:lang w:val="bg-BG"/>
        </w:rPr>
        <w:t>3 (три)</w:t>
      </w:r>
      <w:r w:rsidRPr="00D01EC7">
        <w:rPr>
          <w:rFonts w:ascii="Times New Roman CYR" w:hAnsi="Times New Roman CYR"/>
          <w:color w:val="000000"/>
          <w:sz w:val="22"/>
          <w:lang w:val="bg-BG"/>
        </w:rPr>
        <w:t xml:space="preserve">, а максималния резултат е </w:t>
      </w:r>
      <w:r w:rsidRPr="006E6FE9">
        <w:rPr>
          <w:rFonts w:ascii="Times New Roman CYR" w:hAnsi="Times New Roman CYR"/>
          <w:b/>
          <w:color w:val="000000"/>
          <w:sz w:val="22"/>
          <w:lang w:val="bg-BG"/>
        </w:rPr>
        <w:t>5 (пет)</w:t>
      </w:r>
      <w:r w:rsidRPr="00D01EC7">
        <w:rPr>
          <w:rFonts w:ascii="Times New Roman CYR" w:hAnsi="Times New Roman CYR"/>
          <w:color w:val="000000"/>
          <w:sz w:val="22"/>
          <w:lang w:val="bg-BG"/>
        </w:rPr>
        <w:t xml:space="preserve"> по петстепенната скала. Кандидати, които не са постигнали минимален резултат при интервюто не се допускат до класиране.</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14. Окончателният резултат е сбор от резултатите, получени от теста и от интервюто, умножени с коефициентите по т. 10</w:t>
      </w:r>
      <w:r w:rsidR="0049162F">
        <w:rPr>
          <w:rFonts w:ascii="Times New Roman CYR" w:hAnsi="Times New Roman CYR"/>
          <w:color w:val="000000"/>
          <w:sz w:val="22"/>
          <w:lang w:val="bg-BG"/>
        </w:rPr>
        <w:t>.</w:t>
      </w:r>
      <w:r w:rsidRPr="00D01EC7">
        <w:rPr>
          <w:rFonts w:ascii="Times New Roman CYR" w:hAnsi="Times New Roman CYR"/>
          <w:color w:val="000000"/>
          <w:sz w:val="22"/>
          <w:lang w:val="bg-BG"/>
        </w:rPr>
        <w:t xml:space="preserve">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15. Окончателните резултати се оформят във формуляр съгласно</w:t>
      </w:r>
      <w:r w:rsidR="0049162F">
        <w:rPr>
          <w:rFonts w:ascii="Times New Roman CYR" w:hAnsi="Times New Roman CYR"/>
          <w:color w:val="000000"/>
          <w:sz w:val="22"/>
          <w:lang w:val="bg-BG"/>
        </w:rPr>
        <w:t>,</w:t>
      </w:r>
      <w:r w:rsidRPr="00D01EC7">
        <w:rPr>
          <w:rFonts w:ascii="Times New Roman CYR" w:hAnsi="Times New Roman CYR"/>
          <w:color w:val="000000"/>
          <w:sz w:val="22"/>
          <w:lang w:val="bg-BG"/>
        </w:rPr>
        <w:t xml:space="preserve"> Приложение № 8 от НПКПМДСл.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lastRenderedPageBreak/>
        <w:t xml:space="preserve">16. Въз основа на проведения конкурс и на основание чл. 44 от НПКПМДСл, комисията извършва класиране, за което съставя протокол.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17. В десетдневен срок от приключване на конкурса комисията представя на органа по назначаването протокол за проведения конкурс. </w:t>
      </w:r>
    </w:p>
    <w:p w:rsid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18. В срока по т. 17 класирането на кандидатите се обявява на интернет страницата на Областна администрация - Враца при спазване на изискванията за защита на личните данни. Явилите се на интервю кандидати се уведомяват по електронна поща или писмено, като им се изпраща извлечение от протокола на комисията, който отразява резултатите от проведения конкурс. </w:t>
      </w:r>
    </w:p>
    <w:p w:rsidR="0049162F" w:rsidRDefault="0049162F" w:rsidP="00923AE7">
      <w:pPr>
        <w:tabs>
          <w:tab w:val="left" w:pos="9498"/>
        </w:tabs>
        <w:autoSpaceDE w:val="0"/>
        <w:autoSpaceDN w:val="0"/>
        <w:adjustRightInd w:val="0"/>
        <w:ind w:right="-219" w:firstLine="567"/>
        <w:jc w:val="both"/>
        <w:rPr>
          <w:rFonts w:ascii="Times New Roman CYR" w:hAnsi="Times New Roman CYR"/>
          <w:color w:val="000000"/>
          <w:sz w:val="22"/>
          <w:lang w:val="bg-BG"/>
        </w:rPr>
      </w:pPr>
    </w:p>
    <w:p w:rsidR="0049162F" w:rsidRPr="00D01EC7" w:rsidRDefault="0049162F" w:rsidP="00923AE7">
      <w:pPr>
        <w:tabs>
          <w:tab w:val="left" w:pos="9498"/>
        </w:tabs>
        <w:autoSpaceDE w:val="0"/>
        <w:autoSpaceDN w:val="0"/>
        <w:adjustRightInd w:val="0"/>
        <w:ind w:right="-219" w:firstLine="567"/>
        <w:jc w:val="both"/>
        <w:rPr>
          <w:rFonts w:ascii="Times New Roman CYR" w:hAnsi="Times New Roman CYR"/>
          <w:color w:val="000000"/>
          <w:sz w:val="22"/>
          <w:lang w:val="bg-BG"/>
        </w:rPr>
      </w:pPr>
    </w:p>
    <w:p w:rsidR="00D01EC7" w:rsidRPr="0049162F" w:rsidRDefault="00D01EC7" w:rsidP="00392EE4">
      <w:pPr>
        <w:autoSpaceDE w:val="0"/>
        <w:autoSpaceDN w:val="0"/>
        <w:adjustRightInd w:val="0"/>
        <w:ind w:firstLine="142"/>
        <w:jc w:val="both"/>
        <w:rPr>
          <w:rFonts w:ascii="Times New Roman CYR" w:hAnsi="Times New Roman CYR"/>
          <w:b/>
          <w:color w:val="000000"/>
          <w:sz w:val="22"/>
          <w:lang w:val="bg-BG"/>
        </w:rPr>
      </w:pPr>
      <w:r w:rsidRPr="0049162F">
        <w:rPr>
          <w:rFonts w:ascii="Times New Roman CYR" w:hAnsi="Times New Roman CYR"/>
          <w:b/>
          <w:color w:val="000000"/>
          <w:sz w:val="22"/>
          <w:lang w:val="bg-BG"/>
        </w:rPr>
        <w:t xml:space="preserve">Председател: </w:t>
      </w:r>
    </w:p>
    <w:p w:rsidR="00D01EC7" w:rsidRPr="00D01EC7" w:rsidRDefault="0037744F" w:rsidP="00392EE4">
      <w:pPr>
        <w:autoSpaceDE w:val="0"/>
        <w:autoSpaceDN w:val="0"/>
        <w:adjustRightInd w:val="0"/>
        <w:ind w:firstLine="142"/>
        <w:jc w:val="both"/>
        <w:rPr>
          <w:rFonts w:ascii="Times New Roman CYR" w:hAnsi="Times New Roman CYR"/>
          <w:color w:val="000000"/>
          <w:sz w:val="22"/>
          <w:lang w:val="bg-BG"/>
        </w:rPr>
      </w:pPr>
      <w:r>
        <w:rPr>
          <w:rFonts w:ascii="Times New Roman CYR" w:hAnsi="Times New Roman CYR"/>
          <w:color w:val="000000"/>
          <w:sz w:val="22"/>
          <w:lang w:val="bg-BG"/>
        </w:rPr>
        <w:t>Върбинка Борисова</w:t>
      </w:r>
      <w:r w:rsidR="00D01EC7" w:rsidRPr="00D01EC7">
        <w:rPr>
          <w:rFonts w:ascii="Times New Roman CYR" w:hAnsi="Times New Roman CYR"/>
          <w:color w:val="000000"/>
          <w:sz w:val="22"/>
          <w:lang w:val="bg-BG"/>
        </w:rPr>
        <w:t xml:space="preserve"> – директор дирекция А</w:t>
      </w:r>
      <w:r>
        <w:rPr>
          <w:rFonts w:ascii="Times New Roman CYR" w:hAnsi="Times New Roman CYR"/>
          <w:color w:val="000000"/>
          <w:sz w:val="22"/>
          <w:lang w:val="bg-BG"/>
        </w:rPr>
        <w:t>КРРДС</w:t>
      </w:r>
      <w:r w:rsidR="00D01EC7" w:rsidRPr="00D01EC7">
        <w:rPr>
          <w:rFonts w:ascii="Times New Roman CYR" w:hAnsi="Times New Roman CYR"/>
          <w:color w:val="000000"/>
          <w:sz w:val="22"/>
          <w:lang w:val="bg-BG"/>
        </w:rPr>
        <w:t xml:space="preserve"> /п/</w:t>
      </w:r>
    </w:p>
    <w:p w:rsidR="00E40C32" w:rsidRDefault="00E40C32" w:rsidP="00392EE4">
      <w:pPr>
        <w:autoSpaceDE w:val="0"/>
        <w:autoSpaceDN w:val="0"/>
        <w:adjustRightInd w:val="0"/>
        <w:ind w:firstLine="142"/>
        <w:jc w:val="both"/>
        <w:rPr>
          <w:rFonts w:ascii="Times New Roman CYR" w:hAnsi="Times New Roman CYR"/>
          <w:b/>
          <w:color w:val="000000"/>
          <w:sz w:val="22"/>
          <w:lang w:val="bg-BG"/>
        </w:rPr>
      </w:pPr>
    </w:p>
    <w:p w:rsidR="00D01EC7" w:rsidRPr="0049162F" w:rsidRDefault="00D01EC7" w:rsidP="00392EE4">
      <w:pPr>
        <w:autoSpaceDE w:val="0"/>
        <w:autoSpaceDN w:val="0"/>
        <w:adjustRightInd w:val="0"/>
        <w:ind w:firstLine="142"/>
        <w:jc w:val="both"/>
        <w:rPr>
          <w:rFonts w:ascii="Times New Roman CYR" w:hAnsi="Times New Roman CYR"/>
          <w:b/>
          <w:color w:val="000000"/>
          <w:sz w:val="22"/>
          <w:lang w:val="bg-BG"/>
        </w:rPr>
      </w:pPr>
      <w:r w:rsidRPr="0049162F">
        <w:rPr>
          <w:rFonts w:ascii="Times New Roman CYR" w:hAnsi="Times New Roman CYR"/>
          <w:b/>
          <w:color w:val="000000"/>
          <w:sz w:val="22"/>
          <w:lang w:val="bg-BG"/>
        </w:rPr>
        <w:t xml:space="preserve">Членове: </w:t>
      </w:r>
    </w:p>
    <w:p w:rsidR="00E40C32" w:rsidRPr="00E40C32" w:rsidRDefault="00E40C32" w:rsidP="00E40C32">
      <w:pPr>
        <w:pStyle w:val="a8"/>
        <w:numPr>
          <w:ilvl w:val="0"/>
          <w:numId w:val="2"/>
        </w:numPr>
        <w:autoSpaceDE w:val="0"/>
        <w:autoSpaceDN w:val="0"/>
        <w:adjustRightInd w:val="0"/>
        <w:jc w:val="both"/>
        <w:rPr>
          <w:rFonts w:ascii="Times New Roman CYR" w:hAnsi="Times New Roman CYR"/>
          <w:color w:val="000000"/>
          <w:sz w:val="22"/>
          <w:lang w:val="bg-BG"/>
        </w:rPr>
      </w:pPr>
      <w:r w:rsidRPr="00E40C32">
        <w:rPr>
          <w:rFonts w:ascii="Times New Roman CYR" w:hAnsi="Times New Roman CYR"/>
          <w:color w:val="000000"/>
          <w:sz w:val="22"/>
          <w:lang w:val="bg-BG"/>
        </w:rPr>
        <w:t>Горан Йорданов Златков – юрисконсулт дирекция АПОФУС /п/</w:t>
      </w:r>
    </w:p>
    <w:p w:rsidR="00D01EC7" w:rsidRPr="00E40C32" w:rsidRDefault="0037744F" w:rsidP="00E40C32">
      <w:pPr>
        <w:pStyle w:val="a8"/>
        <w:numPr>
          <w:ilvl w:val="0"/>
          <w:numId w:val="2"/>
        </w:numPr>
        <w:autoSpaceDE w:val="0"/>
        <w:autoSpaceDN w:val="0"/>
        <w:adjustRightInd w:val="0"/>
        <w:jc w:val="both"/>
        <w:rPr>
          <w:rFonts w:ascii="Times New Roman CYR" w:hAnsi="Times New Roman CYR"/>
          <w:color w:val="000000"/>
          <w:sz w:val="22"/>
          <w:lang w:val="bg-BG"/>
        </w:rPr>
      </w:pPr>
      <w:r>
        <w:rPr>
          <w:rFonts w:ascii="Times New Roman CYR" w:hAnsi="Times New Roman CYR"/>
          <w:color w:val="000000"/>
          <w:sz w:val="22"/>
          <w:lang w:val="bg-BG"/>
        </w:rPr>
        <w:t>Александър Александров</w:t>
      </w:r>
      <w:r w:rsidR="00D01EC7" w:rsidRPr="00E40C32">
        <w:rPr>
          <w:rFonts w:ascii="Times New Roman CYR" w:hAnsi="Times New Roman CYR"/>
          <w:color w:val="000000"/>
          <w:sz w:val="22"/>
          <w:lang w:val="bg-BG"/>
        </w:rPr>
        <w:t xml:space="preserve"> – главен експерт дирекция </w:t>
      </w:r>
      <w:r>
        <w:rPr>
          <w:rFonts w:ascii="Times New Roman CYR" w:hAnsi="Times New Roman CYR"/>
          <w:color w:val="000000"/>
          <w:sz w:val="22"/>
          <w:lang w:val="bg-BG"/>
        </w:rPr>
        <w:t>АКРРДС</w:t>
      </w:r>
      <w:r w:rsidR="00D01EC7" w:rsidRPr="00E40C32">
        <w:rPr>
          <w:rFonts w:ascii="Times New Roman CYR" w:hAnsi="Times New Roman CYR"/>
          <w:color w:val="000000"/>
          <w:sz w:val="22"/>
          <w:lang w:val="bg-BG"/>
        </w:rPr>
        <w:t xml:space="preserve"> /п/</w:t>
      </w:r>
    </w:p>
    <w:p w:rsidR="00E40C32" w:rsidRDefault="00E40C32" w:rsidP="00392EE4">
      <w:pPr>
        <w:autoSpaceDE w:val="0"/>
        <w:autoSpaceDN w:val="0"/>
        <w:adjustRightInd w:val="0"/>
        <w:ind w:firstLine="142"/>
        <w:jc w:val="both"/>
        <w:rPr>
          <w:rFonts w:ascii="Times New Roman CYR" w:hAnsi="Times New Roman CYR"/>
          <w:color w:val="000000"/>
          <w:sz w:val="22"/>
          <w:lang w:val="bg-BG"/>
        </w:rPr>
      </w:pPr>
    </w:p>
    <w:p w:rsidR="00E40C32" w:rsidRDefault="00E40C32" w:rsidP="00392EE4">
      <w:pPr>
        <w:autoSpaceDE w:val="0"/>
        <w:autoSpaceDN w:val="0"/>
        <w:adjustRightInd w:val="0"/>
        <w:ind w:firstLine="142"/>
        <w:jc w:val="both"/>
        <w:rPr>
          <w:rFonts w:ascii="Times New Roman CYR" w:hAnsi="Times New Roman CYR"/>
          <w:color w:val="000000"/>
          <w:sz w:val="22"/>
          <w:lang w:val="bg-BG"/>
        </w:rPr>
      </w:pPr>
    </w:p>
    <w:p w:rsidR="00D01EC7" w:rsidRPr="00D01EC7" w:rsidRDefault="0072287A" w:rsidP="00392EE4">
      <w:pPr>
        <w:autoSpaceDE w:val="0"/>
        <w:autoSpaceDN w:val="0"/>
        <w:adjustRightInd w:val="0"/>
        <w:ind w:firstLine="142"/>
        <w:jc w:val="both"/>
        <w:rPr>
          <w:rFonts w:ascii="Times New Roman CYR" w:hAnsi="Times New Roman CYR"/>
          <w:color w:val="000000"/>
          <w:sz w:val="22"/>
          <w:lang w:val="bg-BG"/>
        </w:rPr>
      </w:pPr>
      <w:r w:rsidRPr="00576DFF">
        <w:rPr>
          <w:rFonts w:ascii="Times New Roman CYR" w:hAnsi="Times New Roman CYR"/>
          <w:color w:val="000000"/>
          <w:sz w:val="22"/>
          <w:lang w:val="bg-BG"/>
        </w:rPr>
        <w:t xml:space="preserve">Дата: </w:t>
      </w:r>
      <w:r w:rsidR="00F751EF" w:rsidRPr="00576DFF">
        <w:rPr>
          <w:rFonts w:ascii="Times New Roman CYR" w:hAnsi="Times New Roman CYR"/>
          <w:color w:val="000000"/>
          <w:sz w:val="22"/>
          <w:lang w:val="bg-BG"/>
        </w:rPr>
        <w:t>05</w:t>
      </w:r>
      <w:r w:rsidR="00D01EC7" w:rsidRPr="00576DFF">
        <w:rPr>
          <w:rFonts w:ascii="Times New Roman CYR" w:hAnsi="Times New Roman CYR"/>
          <w:color w:val="000000"/>
          <w:sz w:val="22"/>
          <w:lang w:val="bg-BG"/>
        </w:rPr>
        <w:t>.</w:t>
      </w:r>
      <w:r w:rsidR="00135746" w:rsidRPr="00576DFF">
        <w:rPr>
          <w:rFonts w:ascii="Times New Roman CYR" w:hAnsi="Times New Roman CYR"/>
          <w:color w:val="000000"/>
          <w:sz w:val="22"/>
          <w:lang w:val="bg-BG"/>
        </w:rPr>
        <w:t>0</w:t>
      </w:r>
      <w:r w:rsidR="00F751EF" w:rsidRPr="00576DFF">
        <w:rPr>
          <w:rFonts w:ascii="Times New Roman CYR" w:hAnsi="Times New Roman CYR"/>
          <w:color w:val="000000"/>
          <w:sz w:val="22"/>
          <w:lang w:val="bg-BG"/>
        </w:rPr>
        <w:t>2</w:t>
      </w:r>
      <w:r w:rsidR="00D01EC7" w:rsidRPr="00576DFF">
        <w:rPr>
          <w:rFonts w:ascii="Times New Roman CYR" w:hAnsi="Times New Roman CYR"/>
          <w:color w:val="000000"/>
          <w:sz w:val="22"/>
          <w:lang w:val="bg-BG"/>
        </w:rPr>
        <w:t>.202</w:t>
      </w:r>
      <w:r w:rsidR="00135746" w:rsidRPr="00576DFF">
        <w:rPr>
          <w:rFonts w:ascii="Times New Roman CYR" w:hAnsi="Times New Roman CYR"/>
          <w:color w:val="000000"/>
          <w:sz w:val="22"/>
          <w:lang w:val="bg-BG"/>
        </w:rPr>
        <w:t>4</w:t>
      </w:r>
      <w:r w:rsidR="00D01EC7" w:rsidRPr="00576DFF">
        <w:rPr>
          <w:rFonts w:ascii="Times New Roman CYR" w:hAnsi="Times New Roman CYR"/>
          <w:color w:val="000000"/>
          <w:sz w:val="22"/>
          <w:lang w:val="bg-BG"/>
        </w:rPr>
        <w:t xml:space="preserve"> г</w:t>
      </w:r>
      <w:r w:rsidR="00E40C32" w:rsidRPr="00576DFF">
        <w:rPr>
          <w:rFonts w:ascii="Times New Roman CYR" w:hAnsi="Times New Roman CYR"/>
          <w:color w:val="000000"/>
          <w:sz w:val="22"/>
          <w:lang w:val="bg-BG"/>
        </w:rPr>
        <w:t>.</w:t>
      </w:r>
    </w:p>
    <w:sectPr w:rsidR="00D01EC7" w:rsidRPr="00D01EC7" w:rsidSect="0013455B">
      <w:pgSz w:w="11907" w:h="16840" w:code="9"/>
      <w:pgMar w:top="1258" w:right="927" w:bottom="1134" w:left="1276" w:header="357" w:footer="91"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9ED" w:rsidRDefault="00FA29ED">
      <w:r>
        <w:separator/>
      </w:r>
    </w:p>
  </w:endnote>
  <w:endnote w:type="continuationSeparator" w:id="0">
    <w:p w:rsidR="00FA29ED" w:rsidRDefault="00FA2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9ED" w:rsidRDefault="00FA29ED">
      <w:r>
        <w:separator/>
      </w:r>
    </w:p>
  </w:footnote>
  <w:footnote w:type="continuationSeparator" w:id="0">
    <w:p w:rsidR="00FA29ED" w:rsidRDefault="00FA29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00E4B"/>
    <w:multiLevelType w:val="hybridMultilevel"/>
    <w:tmpl w:val="6812F310"/>
    <w:lvl w:ilvl="0" w:tplc="EF88D858">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 w15:restartNumberingAfterBreak="0">
    <w:nsid w:val="1E23511F"/>
    <w:multiLevelType w:val="hybridMultilevel"/>
    <w:tmpl w:val="030660D0"/>
    <w:lvl w:ilvl="0" w:tplc="22D49616">
      <w:start w:val="1"/>
      <w:numFmt w:val="decimal"/>
      <w:lvlText w:val="%1."/>
      <w:lvlJc w:val="left"/>
      <w:pPr>
        <w:ind w:left="1080" w:hanging="360"/>
      </w:pPr>
      <w:rPr>
        <w:rFonts w:ascii="Times New Roman" w:eastAsia="Times New Roman" w:hAnsi="Times New Roman" w:cs="Times New Roman"/>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924E6"/>
    <w:rsid w:val="00007870"/>
    <w:rsid w:val="00012104"/>
    <w:rsid w:val="0001784E"/>
    <w:rsid w:val="00023F50"/>
    <w:rsid w:val="00040AAD"/>
    <w:rsid w:val="00070521"/>
    <w:rsid w:val="0007582D"/>
    <w:rsid w:val="00097030"/>
    <w:rsid w:val="000C7AED"/>
    <w:rsid w:val="000D04A0"/>
    <w:rsid w:val="000E1BC1"/>
    <w:rsid w:val="000E58CE"/>
    <w:rsid w:val="0013123D"/>
    <w:rsid w:val="0013455B"/>
    <w:rsid w:val="00135746"/>
    <w:rsid w:val="00137C5E"/>
    <w:rsid w:val="0014182E"/>
    <w:rsid w:val="001467CF"/>
    <w:rsid w:val="00160568"/>
    <w:rsid w:val="00171B76"/>
    <w:rsid w:val="00172D6B"/>
    <w:rsid w:val="00175375"/>
    <w:rsid w:val="001959A3"/>
    <w:rsid w:val="001B270F"/>
    <w:rsid w:val="001B3FF4"/>
    <w:rsid w:val="001D02DD"/>
    <w:rsid w:val="001D6347"/>
    <w:rsid w:val="001E6B39"/>
    <w:rsid w:val="001F04AE"/>
    <w:rsid w:val="0020765A"/>
    <w:rsid w:val="0022615B"/>
    <w:rsid w:val="00251159"/>
    <w:rsid w:val="00267C2C"/>
    <w:rsid w:val="002720C4"/>
    <w:rsid w:val="002B4277"/>
    <w:rsid w:val="002E3AC6"/>
    <w:rsid w:val="003412B6"/>
    <w:rsid w:val="00354A9F"/>
    <w:rsid w:val="003719D5"/>
    <w:rsid w:val="00373979"/>
    <w:rsid w:val="00375B92"/>
    <w:rsid w:val="0037744F"/>
    <w:rsid w:val="00392EE4"/>
    <w:rsid w:val="0039426D"/>
    <w:rsid w:val="003A2447"/>
    <w:rsid w:val="003D1BE1"/>
    <w:rsid w:val="003E19F0"/>
    <w:rsid w:val="003F22FA"/>
    <w:rsid w:val="00405DE8"/>
    <w:rsid w:val="00416189"/>
    <w:rsid w:val="00432CB5"/>
    <w:rsid w:val="00436ECF"/>
    <w:rsid w:val="00445CB5"/>
    <w:rsid w:val="00453447"/>
    <w:rsid w:val="0047332F"/>
    <w:rsid w:val="00483143"/>
    <w:rsid w:val="0049162F"/>
    <w:rsid w:val="004E6D31"/>
    <w:rsid w:val="00545D80"/>
    <w:rsid w:val="00576DFF"/>
    <w:rsid w:val="00581D39"/>
    <w:rsid w:val="005C005B"/>
    <w:rsid w:val="005C1498"/>
    <w:rsid w:val="005C4FA4"/>
    <w:rsid w:val="005D7853"/>
    <w:rsid w:val="0063278E"/>
    <w:rsid w:val="00667BA0"/>
    <w:rsid w:val="00675D0E"/>
    <w:rsid w:val="00680E8C"/>
    <w:rsid w:val="00684193"/>
    <w:rsid w:val="00684B68"/>
    <w:rsid w:val="00694A4B"/>
    <w:rsid w:val="006951E3"/>
    <w:rsid w:val="006B7406"/>
    <w:rsid w:val="006D1BA4"/>
    <w:rsid w:val="006E6C66"/>
    <w:rsid w:val="006E6FE9"/>
    <w:rsid w:val="006F1970"/>
    <w:rsid w:val="00703959"/>
    <w:rsid w:val="00713FCD"/>
    <w:rsid w:val="0072287A"/>
    <w:rsid w:val="00740854"/>
    <w:rsid w:val="007608DC"/>
    <w:rsid w:val="007807E4"/>
    <w:rsid w:val="00783AFB"/>
    <w:rsid w:val="0078759C"/>
    <w:rsid w:val="007A0C46"/>
    <w:rsid w:val="007C5FF0"/>
    <w:rsid w:val="007D0BC9"/>
    <w:rsid w:val="007E5D56"/>
    <w:rsid w:val="00811152"/>
    <w:rsid w:val="008114C8"/>
    <w:rsid w:val="00846304"/>
    <w:rsid w:val="0085377B"/>
    <w:rsid w:val="00856165"/>
    <w:rsid w:val="00870CB6"/>
    <w:rsid w:val="008769ED"/>
    <w:rsid w:val="00891CE3"/>
    <w:rsid w:val="008E3E27"/>
    <w:rsid w:val="008F3B38"/>
    <w:rsid w:val="009065A8"/>
    <w:rsid w:val="009107A0"/>
    <w:rsid w:val="0092393D"/>
    <w:rsid w:val="00923AE7"/>
    <w:rsid w:val="009525C9"/>
    <w:rsid w:val="00953CEA"/>
    <w:rsid w:val="00983DC0"/>
    <w:rsid w:val="009877C0"/>
    <w:rsid w:val="009948DB"/>
    <w:rsid w:val="009C5B67"/>
    <w:rsid w:val="009E0756"/>
    <w:rsid w:val="009F46C2"/>
    <w:rsid w:val="009F694F"/>
    <w:rsid w:val="00A12195"/>
    <w:rsid w:val="00A4034A"/>
    <w:rsid w:val="00A41DD9"/>
    <w:rsid w:val="00A54A69"/>
    <w:rsid w:val="00A961DA"/>
    <w:rsid w:val="00AA54BF"/>
    <w:rsid w:val="00AB45E6"/>
    <w:rsid w:val="00AB7227"/>
    <w:rsid w:val="00B05472"/>
    <w:rsid w:val="00B07A0B"/>
    <w:rsid w:val="00B319E0"/>
    <w:rsid w:val="00B338ED"/>
    <w:rsid w:val="00B34310"/>
    <w:rsid w:val="00B51182"/>
    <w:rsid w:val="00B6141D"/>
    <w:rsid w:val="00B63229"/>
    <w:rsid w:val="00B75263"/>
    <w:rsid w:val="00B75C1E"/>
    <w:rsid w:val="00B83F2C"/>
    <w:rsid w:val="00B95B88"/>
    <w:rsid w:val="00BA54C9"/>
    <w:rsid w:val="00BD76BB"/>
    <w:rsid w:val="00C007D5"/>
    <w:rsid w:val="00C146A8"/>
    <w:rsid w:val="00C40000"/>
    <w:rsid w:val="00C57F56"/>
    <w:rsid w:val="00C725DA"/>
    <w:rsid w:val="00C74312"/>
    <w:rsid w:val="00C82B1C"/>
    <w:rsid w:val="00C945F5"/>
    <w:rsid w:val="00CA3E4D"/>
    <w:rsid w:val="00CA55EE"/>
    <w:rsid w:val="00CB765E"/>
    <w:rsid w:val="00CC3C7C"/>
    <w:rsid w:val="00CD460C"/>
    <w:rsid w:val="00CF3F40"/>
    <w:rsid w:val="00D00731"/>
    <w:rsid w:val="00D01EC7"/>
    <w:rsid w:val="00D4019D"/>
    <w:rsid w:val="00D4297F"/>
    <w:rsid w:val="00D5385E"/>
    <w:rsid w:val="00D544BB"/>
    <w:rsid w:val="00D5751E"/>
    <w:rsid w:val="00DA4A1B"/>
    <w:rsid w:val="00DD0D29"/>
    <w:rsid w:val="00DE6F49"/>
    <w:rsid w:val="00DF0941"/>
    <w:rsid w:val="00DF0A1F"/>
    <w:rsid w:val="00E07729"/>
    <w:rsid w:val="00E16AE1"/>
    <w:rsid w:val="00E266B6"/>
    <w:rsid w:val="00E32B13"/>
    <w:rsid w:val="00E33C2E"/>
    <w:rsid w:val="00E40C32"/>
    <w:rsid w:val="00E420EB"/>
    <w:rsid w:val="00E72DFB"/>
    <w:rsid w:val="00E76F03"/>
    <w:rsid w:val="00E831CF"/>
    <w:rsid w:val="00F03D56"/>
    <w:rsid w:val="00F1295D"/>
    <w:rsid w:val="00F54172"/>
    <w:rsid w:val="00F547AF"/>
    <w:rsid w:val="00F70AE9"/>
    <w:rsid w:val="00F728AD"/>
    <w:rsid w:val="00F751EF"/>
    <w:rsid w:val="00F86A5D"/>
    <w:rsid w:val="00F875BF"/>
    <w:rsid w:val="00F924E6"/>
    <w:rsid w:val="00FA29ED"/>
    <w:rsid w:val="00FA4699"/>
    <w:rsid w:val="00FB5E39"/>
    <w:rsid w:val="00FD1B46"/>
    <w:rsid w:val="00FE47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E23FB7"/>
  <w15:docId w15:val="{8E042BDC-3E63-47F1-B151-D89B637D9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5BF"/>
    <w:rPr>
      <w:sz w:val="24"/>
      <w:szCs w:val="24"/>
    </w:rPr>
  </w:style>
  <w:style w:type="paragraph" w:styleId="3">
    <w:name w:val="heading 3"/>
    <w:basedOn w:val="a"/>
    <w:next w:val="a"/>
    <w:qFormat/>
    <w:rsid w:val="001959A3"/>
    <w:pPr>
      <w:keepNext/>
      <w:spacing w:line="480" w:lineRule="auto"/>
      <w:ind w:left="5040"/>
      <w:outlineLvl w:val="2"/>
    </w:pPr>
    <w:rPr>
      <w:rFonts w:ascii="Times New Roman CYR" w:hAnsi="Times New Roman CYR"/>
      <w:b/>
      <w:color w:val="000000"/>
      <w:sz w:val="22"/>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F875BF"/>
    <w:pPr>
      <w:autoSpaceDE w:val="0"/>
      <w:autoSpaceDN w:val="0"/>
      <w:adjustRightInd w:val="0"/>
      <w:spacing w:after="20"/>
      <w:jc w:val="center"/>
    </w:pPr>
    <w:rPr>
      <w:rFonts w:ascii="Times New Roman CYR" w:hAnsi="Times New Roman CYR" w:cs="Times New Roman CYR"/>
      <w:b/>
      <w:bCs/>
      <w:caps/>
      <w:color w:val="000000"/>
      <w:sz w:val="22"/>
      <w:szCs w:val="22"/>
    </w:rPr>
  </w:style>
  <w:style w:type="paragraph" w:styleId="a4">
    <w:name w:val="header"/>
    <w:basedOn w:val="a"/>
    <w:rsid w:val="00F875BF"/>
    <w:pPr>
      <w:tabs>
        <w:tab w:val="center" w:pos="4703"/>
        <w:tab w:val="right" w:pos="9406"/>
      </w:tabs>
    </w:pPr>
  </w:style>
  <w:style w:type="paragraph" w:styleId="a5">
    <w:name w:val="footer"/>
    <w:basedOn w:val="a"/>
    <w:link w:val="a6"/>
    <w:uiPriority w:val="99"/>
    <w:rsid w:val="00F875BF"/>
    <w:pPr>
      <w:tabs>
        <w:tab w:val="center" w:pos="4703"/>
        <w:tab w:val="right" w:pos="9406"/>
      </w:tabs>
    </w:pPr>
  </w:style>
  <w:style w:type="character" w:styleId="a7">
    <w:name w:val="Hyperlink"/>
    <w:basedOn w:val="a0"/>
    <w:rsid w:val="00F875BF"/>
    <w:rPr>
      <w:color w:val="0000FF"/>
      <w:u w:val="single"/>
    </w:rPr>
  </w:style>
  <w:style w:type="paragraph" w:styleId="2">
    <w:name w:val="Body Text Indent 2"/>
    <w:basedOn w:val="a"/>
    <w:rsid w:val="00E831CF"/>
    <w:pPr>
      <w:spacing w:after="120" w:line="480" w:lineRule="auto"/>
      <w:ind w:left="360"/>
    </w:pPr>
  </w:style>
  <w:style w:type="paragraph" w:styleId="a8">
    <w:name w:val="List Paragraph"/>
    <w:basedOn w:val="a"/>
    <w:uiPriority w:val="34"/>
    <w:qFormat/>
    <w:rsid w:val="009948DB"/>
    <w:pPr>
      <w:ind w:left="720"/>
      <w:contextualSpacing/>
    </w:pPr>
  </w:style>
  <w:style w:type="paragraph" w:styleId="a9">
    <w:name w:val="Balloon Text"/>
    <w:basedOn w:val="a"/>
    <w:link w:val="aa"/>
    <w:semiHidden/>
    <w:unhideWhenUsed/>
    <w:rsid w:val="00CD460C"/>
    <w:rPr>
      <w:rFonts w:ascii="Segoe UI" w:hAnsi="Segoe UI" w:cs="Segoe UI"/>
      <w:sz w:val="18"/>
      <w:szCs w:val="18"/>
    </w:rPr>
  </w:style>
  <w:style w:type="character" w:customStyle="1" w:styleId="aa">
    <w:name w:val="Изнесен текст Знак"/>
    <w:basedOn w:val="a0"/>
    <w:link w:val="a9"/>
    <w:semiHidden/>
    <w:rsid w:val="00CD460C"/>
    <w:rPr>
      <w:rFonts w:ascii="Segoe UI" w:hAnsi="Segoe UI" w:cs="Segoe UI"/>
      <w:sz w:val="18"/>
      <w:szCs w:val="18"/>
    </w:rPr>
  </w:style>
  <w:style w:type="character" w:customStyle="1" w:styleId="a6">
    <w:name w:val="Долен колонтитул Знак"/>
    <w:basedOn w:val="a0"/>
    <w:link w:val="a5"/>
    <w:uiPriority w:val="99"/>
    <w:rsid w:val="00023F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6A93C-1537-4E3B-A642-3CB94F14D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2</Pages>
  <Words>579</Words>
  <Characters>3305</Characters>
  <Application>Microsoft Office Word</Application>
  <DocSecurity>0</DocSecurity>
  <Lines>27</Lines>
  <Paragraphs>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lpstr> </vt:lpstr>
    </vt:vector>
  </TitlesOfParts>
  <Company>CM</Company>
  <LinksUpToDate>false</LinksUpToDate>
  <CharactersWithSpaces>3877</CharactersWithSpaces>
  <SharedDoc>false</SharedDoc>
  <HLinks>
    <vt:vector size="12" baseType="variant">
      <vt:variant>
        <vt:i4>393301</vt:i4>
      </vt:variant>
      <vt:variant>
        <vt:i4>3</vt:i4>
      </vt:variant>
      <vt:variant>
        <vt:i4>0</vt:i4>
      </vt:variant>
      <vt:variant>
        <vt:i4>5</vt:i4>
      </vt:variant>
      <vt:variant>
        <vt:lpwstr>http://www.vratsa.bg/</vt:lpwstr>
      </vt:variant>
      <vt:variant>
        <vt:lpwstr/>
      </vt:variant>
      <vt:variant>
        <vt:i4>786488</vt:i4>
      </vt:variant>
      <vt:variant>
        <vt:i4>0</vt:i4>
      </vt:variant>
      <vt:variant>
        <vt:i4>0</vt:i4>
      </vt:variant>
      <vt:variant>
        <vt:i4>5</vt:i4>
      </vt:variant>
      <vt:variant>
        <vt:lpwstr>mailto:obl-vr@vr.government.bg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vdamianova</dc:creator>
  <cp:keywords/>
  <dc:description/>
  <cp:lastModifiedBy>lora</cp:lastModifiedBy>
  <cp:revision>72</cp:revision>
  <cp:lastPrinted>2023-09-28T10:33:00Z</cp:lastPrinted>
  <dcterms:created xsi:type="dcterms:W3CDTF">2011-01-18T09:57:00Z</dcterms:created>
  <dcterms:modified xsi:type="dcterms:W3CDTF">2024-02-02T13:20:00Z</dcterms:modified>
</cp:coreProperties>
</file>