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205" w:type="dxa"/>
        <w:tblInd w:w="34" w:type="dxa"/>
        <w:tblCellMar>
          <w:left w:w="120" w:type="dxa"/>
          <w:bottom w:w="217" w:type="dxa"/>
          <w:right w:w="115" w:type="dxa"/>
        </w:tblCellMar>
        <w:tblLook w:val="04A0" w:firstRow="1" w:lastRow="0" w:firstColumn="1" w:lastColumn="0" w:noHBand="0" w:noVBand="1"/>
      </w:tblPr>
      <w:tblGrid>
        <w:gridCol w:w="2347"/>
        <w:gridCol w:w="7858"/>
      </w:tblGrid>
      <w:tr w:rsidR="00217736">
        <w:trPr>
          <w:trHeight w:val="864"/>
        </w:trPr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17736" w:rsidRPr="00A808AE" w:rsidRDefault="00DB3744">
            <w:pPr>
              <w:spacing w:after="0" w:line="259" w:lineRule="auto"/>
              <w:ind w:left="0" w:right="168"/>
              <w:jc w:val="center"/>
              <w:rPr>
                <w:b/>
              </w:rPr>
            </w:pPr>
            <w:r w:rsidRPr="00A808AE">
              <w:rPr>
                <w:b/>
                <w:sz w:val="18"/>
              </w:rPr>
              <w:t>ДАБДП</w:t>
            </w:r>
          </w:p>
        </w:tc>
        <w:tc>
          <w:tcPr>
            <w:tcW w:w="7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17736" w:rsidRPr="00A808AE" w:rsidRDefault="00DB3744">
            <w:pPr>
              <w:spacing w:after="0" w:line="259" w:lineRule="auto"/>
              <w:ind w:left="0"/>
              <w:jc w:val="left"/>
              <w:rPr>
                <w:b/>
              </w:rPr>
            </w:pPr>
            <w:r w:rsidRPr="00A808AE">
              <w:rPr>
                <w:b/>
                <w:sz w:val="20"/>
              </w:rPr>
              <w:t>Безопасна Универсална Мобилност</w:t>
            </w:r>
          </w:p>
        </w:tc>
      </w:tr>
    </w:tbl>
    <w:p w:rsidR="008D0F05" w:rsidRDefault="00FE3A4D">
      <w:pPr>
        <w:spacing w:after="274" w:line="259" w:lineRule="auto"/>
        <w:ind w:left="5" w:right="-14"/>
        <w:jc w:val="left"/>
      </w:pPr>
      <w:r w:rsidRPr="00FE3A4D">
        <w:t>Линк: https://vratsa.government.bg/bg/pages/oblastna-komisiya-po-bezopasnost-na-dvijenieto-po-patishtata-protokoli-ot-zasedaniya.html</w:t>
      </w:r>
    </w:p>
    <w:p w:rsidR="00217736" w:rsidRPr="008D0F05" w:rsidRDefault="008D0F05" w:rsidP="008D0F05">
      <w:pPr>
        <w:spacing w:after="0" w:line="259" w:lineRule="auto"/>
        <w:ind w:left="5" w:right="-14"/>
        <w:jc w:val="left"/>
        <w:rPr>
          <w:b/>
        </w:rPr>
      </w:pPr>
      <w:r w:rsidRPr="008D0F05">
        <w:rPr>
          <w:b/>
        </w:rPr>
        <w:t>ПРОТОКОЛ</w:t>
      </w:r>
    </w:p>
    <w:p w:rsidR="008D0F05" w:rsidRPr="008D0F05" w:rsidRDefault="008D0F05" w:rsidP="008D0F05">
      <w:pPr>
        <w:spacing w:after="0" w:line="259" w:lineRule="auto"/>
        <w:ind w:left="5" w:right="-14"/>
        <w:jc w:val="left"/>
        <w:rPr>
          <w:b/>
        </w:rPr>
      </w:pPr>
      <w:r w:rsidRPr="008D0F05">
        <w:rPr>
          <w:b/>
        </w:rPr>
        <w:t>ОТ НЕПРИСЪСТВЕНО ЗАСЕДАНИЕ НА ОКБДП ВРАЦА</w:t>
      </w:r>
    </w:p>
    <w:p w:rsidR="008D0F05" w:rsidRPr="008D0F05" w:rsidRDefault="008D0F05" w:rsidP="008D0F05">
      <w:pPr>
        <w:spacing w:after="0" w:line="259" w:lineRule="auto"/>
        <w:ind w:left="5" w:right="-14"/>
        <w:jc w:val="left"/>
        <w:rPr>
          <w:b/>
        </w:rPr>
      </w:pPr>
      <w:r w:rsidRPr="008D0F05">
        <w:rPr>
          <w:b/>
        </w:rPr>
        <w:t>16.02.2024 г.</w:t>
      </w:r>
    </w:p>
    <w:p w:rsidR="008D0F05" w:rsidRDefault="008D0F05" w:rsidP="008D0F05">
      <w:pPr>
        <w:spacing w:after="0" w:line="259" w:lineRule="auto"/>
        <w:ind w:left="5" w:right="-14"/>
        <w:jc w:val="left"/>
      </w:pPr>
    </w:p>
    <w:p w:rsidR="008D0F05" w:rsidRDefault="008D0F05" w:rsidP="008D0F05">
      <w:pPr>
        <w:spacing w:after="0" w:line="259" w:lineRule="auto"/>
        <w:ind w:left="5" w:right="-14"/>
        <w:jc w:val="left"/>
      </w:pPr>
    </w:p>
    <w:p w:rsidR="00217736" w:rsidRDefault="00BF0508">
      <w:pPr>
        <w:spacing w:after="192"/>
        <w:ind w:left="28"/>
      </w:pPr>
      <w:r>
        <w:t>На</w:t>
      </w:r>
      <w:r w:rsidR="008D0F05">
        <w:t xml:space="preserve"> 16.02</w:t>
      </w:r>
      <w:r w:rsidR="00DB3744">
        <w:t xml:space="preserve">.2024 г. се проведе </w:t>
      </w:r>
      <w:r w:rsidR="00DB3744" w:rsidRPr="005E33E8">
        <w:rPr>
          <w:b/>
        </w:rPr>
        <w:t>непри</w:t>
      </w:r>
      <w:r w:rsidR="008D0F05" w:rsidRPr="005E33E8">
        <w:rPr>
          <w:b/>
        </w:rPr>
        <w:t>съствено</w:t>
      </w:r>
      <w:r w:rsidR="008D0F05">
        <w:t xml:space="preserve"> заседание </w:t>
      </w:r>
      <w:r w:rsidR="000361AC">
        <w:t xml:space="preserve">на </w:t>
      </w:r>
      <w:r w:rsidR="008D0F05">
        <w:t>ОКБДП Враца</w:t>
      </w:r>
      <w:r w:rsidR="00DB3744">
        <w:t xml:space="preserve"> чрез писмена процедура за неприсъствено вземане на решение.</w:t>
      </w:r>
    </w:p>
    <w:p w:rsidR="00217736" w:rsidRDefault="008D0F05" w:rsidP="008D0F05">
      <w:pPr>
        <w:spacing w:after="92"/>
        <w:ind w:left="28"/>
      </w:pPr>
      <w:r>
        <w:t>В заседанието взеха участие:</w:t>
      </w:r>
    </w:p>
    <w:p w:rsidR="00217736" w:rsidRDefault="00DB3744">
      <w:pPr>
        <w:numPr>
          <w:ilvl w:val="0"/>
          <w:numId w:val="1"/>
        </w:numPr>
        <w:spacing w:after="0" w:line="265" w:lineRule="auto"/>
        <w:ind w:hanging="283"/>
        <w:jc w:val="left"/>
      </w:pPr>
      <w:r>
        <w:rPr>
          <w:sz w:val="22"/>
        </w:rPr>
        <w:t>Обл</w:t>
      </w:r>
      <w:r w:rsidR="008D0F05">
        <w:rPr>
          <w:sz w:val="22"/>
        </w:rPr>
        <w:t xml:space="preserve">астна дирекция на МВР </w:t>
      </w:r>
      <w:r w:rsidR="00D55193">
        <w:rPr>
          <w:sz w:val="22"/>
        </w:rPr>
        <w:t>–</w:t>
      </w:r>
      <w:r w:rsidR="008D0F05">
        <w:rPr>
          <w:sz w:val="22"/>
        </w:rPr>
        <w:t xml:space="preserve"> Враца</w:t>
      </w:r>
      <w:r w:rsidR="00D55193">
        <w:rPr>
          <w:sz w:val="22"/>
        </w:rPr>
        <w:t>,</w:t>
      </w:r>
    </w:p>
    <w:p w:rsidR="00217736" w:rsidRDefault="00DB3744">
      <w:pPr>
        <w:numPr>
          <w:ilvl w:val="0"/>
          <w:numId w:val="1"/>
        </w:numPr>
        <w:ind w:hanging="283"/>
        <w:jc w:val="left"/>
      </w:pPr>
      <w:r>
        <w:t>Регионална дирекция „Пожарна безопасност и за</w:t>
      </w:r>
      <w:r w:rsidR="008D0F05">
        <w:t xml:space="preserve">щита на населението“ </w:t>
      </w:r>
      <w:r w:rsidR="00D55193">
        <w:t>–</w:t>
      </w:r>
      <w:r w:rsidR="008D0F05">
        <w:t xml:space="preserve"> Враца</w:t>
      </w:r>
      <w:r w:rsidR="00D55193">
        <w:t>,</w:t>
      </w:r>
    </w:p>
    <w:p w:rsidR="00217736" w:rsidRDefault="00DB3744">
      <w:pPr>
        <w:numPr>
          <w:ilvl w:val="0"/>
          <w:numId w:val="1"/>
        </w:numPr>
        <w:spacing w:after="0" w:line="265" w:lineRule="auto"/>
        <w:ind w:hanging="283"/>
        <w:jc w:val="left"/>
      </w:pPr>
      <w:r>
        <w:rPr>
          <w:noProof/>
        </w:rPr>
        <w:drawing>
          <wp:inline distT="0" distB="0" distL="0" distR="0">
            <wp:extent cx="36578" cy="12193"/>
            <wp:effectExtent l="0" t="0" r="0" b="0"/>
            <wp:docPr id="2310" name="Picture 23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0" name="Picture 231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578" cy="1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0F05">
        <w:rPr>
          <w:sz w:val="22"/>
        </w:rPr>
        <w:t>ЦСМП - Враца</w:t>
      </w:r>
      <w:r>
        <w:rPr>
          <w:sz w:val="22"/>
        </w:rPr>
        <w:t>,</w:t>
      </w:r>
    </w:p>
    <w:p w:rsidR="00217736" w:rsidRDefault="00DB3744">
      <w:pPr>
        <w:numPr>
          <w:ilvl w:val="0"/>
          <w:numId w:val="1"/>
        </w:numPr>
        <w:ind w:hanging="283"/>
        <w:jc w:val="left"/>
      </w:pPr>
      <w:r>
        <w:t>Регионално управ</w:t>
      </w:r>
      <w:r w:rsidR="008D0F05">
        <w:t>ление на образованието - Враца</w:t>
      </w:r>
      <w:r>
        <w:t>,</w:t>
      </w:r>
    </w:p>
    <w:p w:rsidR="00217736" w:rsidRDefault="00DB3744">
      <w:pPr>
        <w:numPr>
          <w:ilvl w:val="0"/>
          <w:numId w:val="1"/>
        </w:numPr>
        <w:ind w:hanging="283"/>
        <w:jc w:val="left"/>
      </w:pPr>
      <w:r>
        <w:t>Регион</w:t>
      </w:r>
      <w:r w:rsidR="008D0F05">
        <w:t>ална здравна инспекция - Враца</w:t>
      </w:r>
      <w:r>
        <w:t>,</w:t>
      </w:r>
    </w:p>
    <w:p w:rsidR="008D0F05" w:rsidRPr="008D0F05" w:rsidRDefault="008D0F05" w:rsidP="008D0F05">
      <w:pPr>
        <w:spacing w:after="0" w:line="265" w:lineRule="auto"/>
        <w:ind w:left="316"/>
        <w:jc w:val="left"/>
      </w:pPr>
    </w:p>
    <w:p w:rsidR="00217736" w:rsidRDefault="008D0F05">
      <w:pPr>
        <w:numPr>
          <w:ilvl w:val="0"/>
          <w:numId w:val="1"/>
        </w:numPr>
        <w:spacing w:after="0" w:line="265" w:lineRule="auto"/>
        <w:ind w:hanging="283"/>
        <w:jc w:val="left"/>
      </w:pPr>
      <w:r>
        <w:rPr>
          <w:sz w:val="22"/>
        </w:rPr>
        <w:t>Община Борован</w:t>
      </w:r>
      <w:r w:rsidR="00DB3744">
        <w:rPr>
          <w:sz w:val="22"/>
        </w:rPr>
        <w:t>,</w:t>
      </w:r>
    </w:p>
    <w:p w:rsidR="00217736" w:rsidRDefault="00DB3744">
      <w:pPr>
        <w:ind w:left="28"/>
      </w:pPr>
      <w:r>
        <w:rPr>
          <w:noProof/>
        </w:rPr>
        <w:drawing>
          <wp:inline distT="0" distB="0" distL="0" distR="0">
            <wp:extent cx="39627" cy="12193"/>
            <wp:effectExtent l="0" t="0" r="0" b="0"/>
            <wp:docPr id="2315" name="Picture 23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5" name="Picture 23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627" cy="1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0F05">
        <w:t xml:space="preserve">    Община Враца</w:t>
      </w:r>
      <w:r>
        <w:t>,</w:t>
      </w:r>
    </w:p>
    <w:p w:rsidR="00217736" w:rsidRDefault="008D0F05">
      <w:pPr>
        <w:numPr>
          <w:ilvl w:val="0"/>
          <w:numId w:val="1"/>
        </w:numPr>
        <w:spacing w:after="0" w:line="265" w:lineRule="auto"/>
        <w:ind w:hanging="283"/>
        <w:jc w:val="left"/>
      </w:pPr>
      <w:r>
        <w:rPr>
          <w:sz w:val="22"/>
        </w:rPr>
        <w:t>Община Мездра</w:t>
      </w:r>
      <w:r w:rsidR="00DB3744">
        <w:rPr>
          <w:sz w:val="22"/>
        </w:rPr>
        <w:t>,</w:t>
      </w:r>
      <w:bookmarkStart w:id="0" w:name="_GoBack"/>
      <w:bookmarkEnd w:id="0"/>
    </w:p>
    <w:p w:rsidR="00217736" w:rsidRDefault="008D0F05">
      <w:pPr>
        <w:numPr>
          <w:ilvl w:val="0"/>
          <w:numId w:val="1"/>
        </w:numPr>
        <w:spacing w:after="0" w:line="265" w:lineRule="auto"/>
        <w:ind w:hanging="283"/>
        <w:jc w:val="left"/>
      </w:pPr>
      <w:r>
        <w:rPr>
          <w:sz w:val="22"/>
        </w:rPr>
        <w:t>Община Мизия</w:t>
      </w:r>
      <w:r w:rsidR="00DB3744">
        <w:rPr>
          <w:sz w:val="22"/>
        </w:rPr>
        <w:t>,</w:t>
      </w:r>
    </w:p>
    <w:p w:rsidR="00217736" w:rsidRDefault="00DB3744">
      <w:pPr>
        <w:spacing w:after="0" w:line="265" w:lineRule="auto"/>
        <w:ind w:hanging="10"/>
        <w:jc w:val="left"/>
      </w:pPr>
      <w:r>
        <w:rPr>
          <w:noProof/>
        </w:rPr>
        <w:drawing>
          <wp:inline distT="0" distB="0" distL="0" distR="0">
            <wp:extent cx="36578" cy="15241"/>
            <wp:effectExtent l="0" t="0" r="0" b="0"/>
            <wp:docPr id="2318" name="Picture 23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8" name="Picture 231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578" cy="15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0F05">
        <w:rPr>
          <w:sz w:val="22"/>
        </w:rPr>
        <w:t xml:space="preserve">    Община Роман</w:t>
      </w:r>
      <w:r>
        <w:rPr>
          <w:sz w:val="22"/>
        </w:rPr>
        <w:t>,</w:t>
      </w:r>
    </w:p>
    <w:p w:rsidR="00217736" w:rsidRDefault="008D0F05">
      <w:pPr>
        <w:numPr>
          <w:ilvl w:val="0"/>
          <w:numId w:val="1"/>
        </w:numPr>
        <w:ind w:hanging="283"/>
        <w:jc w:val="left"/>
      </w:pPr>
      <w:r>
        <w:rPr>
          <w:sz w:val="22"/>
        </w:rPr>
        <w:t>Община Оряхово</w:t>
      </w:r>
      <w:r w:rsidR="00DB3744">
        <w:rPr>
          <w:sz w:val="22"/>
        </w:rPr>
        <w:t>,</w:t>
      </w:r>
    </w:p>
    <w:p w:rsidR="00217736" w:rsidRDefault="008D0F05">
      <w:pPr>
        <w:numPr>
          <w:ilvl w:val="0"/>
          <w:numId w:val="1"/>
        </w:numPr>
        <w:spacing w:after="0" w:line="265" w:lineRule="auto"/>
        <w:ind w:hanging="283"/>
        <w:jc w:val="left"/>
      </w:pPr>
      <w:r>
        <w:rPr>
          <w:sz w:val="22"/>
        </w:rPr>
        <w:t>Община Хайредин</w:t>
      </w:r>
      <w:r w:rsidR="00DB3744">
        <w:rPr>
          <w:sz w:val="22"/>
        </w:rPr>
        <w:t>,</w:t>
      </w:r>
    </w:p>
    <w:p w:rsidR="00217736" w:rsidRDefault="008D0F05">
      <w:pPr>
        <w:numPr>
          <w:ilvl w:val="0"/>
          <w:numId w:val="1"/>
        </w:numPr>
        <w:ind w:hanging="283"/>
        <w:jc w:val="left"/>
      </w:pPr>
      <w:r>
        <w:t>Община Козлодуй</w:t>
      </w:r>
      <w:r w:rsidR="00DB3744">
        <w:t>,</w:t>
      </w:r>
    </w:p>
    <w:p w:rsidR="00217736" w:rsidRDefault="008D0F05">
      <w:pPr>
        <w:numPr>
          <w:ilvl w:val="0"/>
          <w:numId w:val="1"/>
        </w:numPr>
        <w:spacing w:after="0" w:line="265" w:lineRule="auto"/>
        <w:ind w:hanging="283"/>
        <w:jc w:val="left"/>
      </w:pPr>
      <w:r>
        <w:rPr>
          <w:sz w:val="22"/>
        </w:rPr>
        <w:t>Община Бяла Слатина</w:t>
      </w:r>
      <w:r w:rsidR="00DB3744">
        <w:rPr>
          <w:sz w:val="22"/>
        </w:rPr>
        <w:t>,</w:t>
      </w:r>
    </w:p>
    <w:p w:rsidR="00217736" w:rsidRDefault="008D0F05">
      <w:pPr>
        <w:numPr>
          <w:ilvl w:val="0"/>
          <w:numId w:val="1"/>
        </w:numPr>
        <w:spacing w:after="482" w:line="265" w:lineRule="auto"/>
        <w:ind w:hanging="283"/>
        <w:jc w:val="left"/>
      </w:pPr>
      <w:r>
        <w:rPr>
          <w:sz w:val="22"/>
        </w:rPr>
        <w:t>Община Криводол</w:t>
      </w:r>
      <w:r w:rsidR="00DB3744">
        <w:rPr>
          <w:sz w:val="22"/>
        </w:rPr>
        <w:t>.</w:t>
      </w:r>
    </w:p>
    <w:p w:rsidR="00217736" w:rsidRDefault="00DB3744">
      <w:pPr>
        <w:ind w:left="28"/>
      </w:pPr>
      <w:r>
        <w:t>Дневният ред на заседанието е както следва:</w:t>
      </w:r>
    </w:p>
    <w:p w:rsidR="00A14DA0" w:rsidRDefault="00A14DA0">
      <w:pPr>
        <w:ind w:left="28"/>
      </w:pPr>
    </w:p>
    <w:tbl>
      <w:tblPr>
        <w:tblStyle w:val="TableGrid"/>
        <w:tblW w:w="10196" w:type="dxa"/>
        <w:tblInd w:w="24" w:type="dxa"/>
        <w:tblCellMar>
          <w:top w:w="53" w:type="dxa"/>
          <w:left w:w="120" w:type="dxa"/>
          <w:right w:w="115" w:type="dxa"/>
        </w:tblCellMar>
        <w:tblLook w:val="04A0" w:firstRow="1" w:lastRow="0" w:firstColumn="1" w:lastColumn="0" w:noHBand="0" w:noVBand="1"/>
      </w:tblPr>
      <w:tblGrid>
        <w:gridCol w:w="10196"/>
      </w:tblGrid>
      <w:tr w:rsidR="00217736">
        <w:trPr>
          <w:trHeight w:val="479"/>
        </w:trPr>
        <w:tc>
          <w:tcPr>
            <w:tcW w:w="10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736" w:rsidRDefault="001752BF">
            <w:pPr>
              <w:spacing w:after="0" w:line="259" w:lineRule="auto"/>
              <w:ind w:left="14"/>
              <w:jc w:val="left"/>
            </w:pPr>
            <w:r>
              <w:t>1)</w:t>
            </w:r>
            <w:r w:rsidR="00DB3744">
              <w:t xml:space="preserve"> Приемане на Годишен областен доклад по </w:t>
            </w:r>
            <w:r w:rsidR="005D5420">
              <w:t>БДП за 2023 г. за област Враца</w:t>
            </w:r>
          </w:p>
        </w:tc>
      </w:tr>
      <w:tr w:rsidR="00217736">
        <w:trPr>
          <w:trHeight w:val="486"/>
        </w:trPr>
        <w:tc>
          <w:tcPr>
            <w:tcW w:w="10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736" w:rsidRDefault="001752BF">
            <w:pPr>
              <w:spacing w:after="0" w:line="259" w:lineRule="auto"/>
              <w:ind w:left="0"/>
              <w:jc w:val="left"/>
            </w:pPr>
            <w:r>
              <w:t>2)</w:t>
            </w:r>
            <w:r w:rsidR="00DB3744">
              <w:t xml:space="preserve">Одобряване на Годишна областна план-програма по </w:t>
            </w:r>
            <w:r w:rsidR="005D5420">
              <w:t>БДП за 2024 г. за област Враца</w:t>
            </w:r>
          </w:p>
        </w:tc>
      </w:tr>
      <w:tr w:rsidR="00217736">
        <w:trPr>
          <w:trHeight w:val="484"/>
        </w:trPr>
        <w:tc>
          <w:tcPr>
            <w:tcW w:w="10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736" w:rsidRDefault="001752BF">
            <w:pPr>
              <w:spacing w:after="0" w:line="259" w:lineRule="auto"/>
              <w:ind w:left="0"/>
              <w:jc w:val="left"/>
            </w:pPr>
            <w:r>
              <w:t>3)</w:t>
            </w:r>
            <w:r w:rsidR="00A14DA0">
              <w:t xml:space="preserve"> Списък</w:t>
            </w:r>
            <w:r w:rsidR="00DB3744">
              <w:t xml:space="preserve"> на решенията от заседанието на ОКБДП</w:t>
            </w:r>
          </w:p>
        </w:tc>
      </w:tr>
    </w:tbl>
    <w:p w:rsidR="00217736" w:rsidRDefault="00A14DA0">
      <w:pPr>
        <w:spacing w:after="517"/>
        <w:ind w:left="28"/>
      </w:pPr>
      <w:r>
        <w:t>След извършено</w:t>
      </w:r>
      <w:r w:rsidR="00DB3744">
        <w:t xml:space="preserve"> обобщаване в единни файлове на постъпилата чрез електронни формуляри информация, подадена от различните членове на ОКБДП, ДАБДП е констатирала съответствие на съставните части на Годишния областен доклад по </w:t>
      </w:r>
      <w:r>
        <w:t>БДП за 2023 г. за област Враца</w:t>
      </w:r>
      <w:r w:rsidR="00DB3744">
        <w:t xml:space="preserve"> и Годишната областна план-програма по </w:t>
      </w:r>
      <w:r>
        <w:t>БДП за 2024 г. за област Враца</w:t>
      </w:r>
      <w:r w:rsidR="00DB3744">
        <w:t xml:space="preserve"> с нормативните актове, стратегически</w:t>
      </w:r>
    </w:p>
    <w:p w:rsidR="00217736" w:rsidRDefault="00217736">
      <w:pPr>
        <w:spacing w:after="0" w:line="259" w:lineRule="auto"/>
        <w:ind w:left="0" w:right="10"/>
        <w:jc w:val="right"/>
      </w:pPr>
    </w:p>
    <w:p w:rsidR="00F00962" w:rsidRDefault="00DB3744">
      <w:pPr>
        <w:ind w:left="28"/>
      </w:pPr>
      <w:r>
        <w:t xml:space="preserve">документи и плановете към тях, и методическите указания за изготвянето им. </w:t>
      </w:r>
    </w:p>
    <w:p w:rsidR="00217736" w:rsidRDefault="00F00962">
      <w:pPr>
        <w:ind w:left="28"/>
      </w:pPr>
      <w:r>
        <w:tab/>
      </w:r>
      <w:r w:rsidR="00DB3744">
        <w:t>В тази връзка ДАБДП даде указания за приемане на документите на заседание на ОКБДП.</w:t>
      </w:r>
    </w:p>
    <w:p w:rsidR="00217736" w:rsidRDefault="00DB3744">
      <w:pPr>
        <w:spacing w:after="539"/>
        <w:ind w:left="28"/>
      </w:pPr>
      <w:r>
        <w:t xml:space="preserve">С </w:t>
      </w:r>
      <w:r w:rsidR="001752BF">
        <w:t>писмо изх. № 0600-9-(1012 / 05.02</w:t>
      </w:r>
      <w:r>
        <w:t xml:space="preserve">.2024 г. </w:t>
      </w:r>
      <w:r w:rsidR="00BB7AAA">
        <w:t>е изпратено п</w:t>
      </w:r>
      <w:r w:rsidR="001E2629">
        <w:t xml:space="preserve">исмо до членовете на ОКБДП </w:t>
      </w:r>
      <w:r w:rsidR="00BB7AAA">
        <w:t>за приемане на решение в неприсъствен формат</w:t>
      </w:r>
      <w:r>
        <w:t xml:space="preserve"> на Годишния областен докл</w:t>
      </w:r>
      <w:r w:rsidR="001752BF">
        <w:t>ад по БДП за 2023 г. за област Враца и одобряване на годишната</w:t>
      </w:r>
      <w:r>
        <w:t xml:space="preserve"> областна план-програма по </w:t>
      </w:r>
      <w:r w:rsidR="001752BF">
        <w:t>БДП за 2024 г. за област Враца</w:t>
      </w:r>
      <w:r>
        <w:t>.</w:t>
      </w:r>
    </w:p>
    <w:p w:rsidR="00217736" w:rsidRDefault="005D5420">
      <w:pPr>
        <w:spacing w:after="200" w:line="259" w:lineRule="auto"/>
        <w:ind w:left="-5" w:right="-62"/>
        <w:jc w:val="left"/>
      </w:pPr>
      <w:r w:rsidRPr="005D5420">
        <w:rPr>
          <w:b/>
          <w:szCs w:val="24"/>
        </w:rPr>
        <w:t>ПО ТОЧКА 1</w:t>
      </w:r>
      <w:r w:rsidR="00DB3744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553641" cy="6096"/>
                <wp:effectExtent l="0" t="0" r="0" b="0"/>
                <wp:docPr id="10572" name="Group 105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3641" cy="6096"/>
                          <a:chOff x="0" y="0"/>
                          <a:chExt cx="6553641" cy="6096"/>
                        </a:xfrm>
                      </wpg:grpSpPr>
                      <wps:wsp>
                        <wps:cNvPr id="10571" name="Shape 10571"/>
                        <wps:cNvSpPr/>
                        <wps:spPr>
                          <a:xfrm>
                            <a:off x="0" y="0"/>
                            <a:ext cx="6553641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641" h="6096">
                                <a:moveTo>
                                  <a:pt x="0" y="3048"/>
                                </a:moveTo>
                                <a:lnTo>
                                  <a:pt x="6553641" y="3048"/>
                                </a:lnTo>
                              </a:path>
                            </a:pathLst>
                          </a:custGeom>
                          <a:ln w="60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572" style="width:516.035pt;height:0.480026pt;mso-position-horizontal-relative:char;mso-position-vertical-relative:line" coordsize="65536,60">
                <v:shape id="Shape 10571" style="position:absolute;width:65536;height:60;left:0;top:0;" coordsize="6553641,6096" path="m0,3048l6553641,3048">
                  <v:stroke weight="0.48002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217736" w:rsidRPr="00F00962" w:rsidRDefault="00DB3744">
      <w:pPr>
        <w:spacing w:after="59" w:line="265" w:lineRule="auto"/>
        <w:ind w:hanging="10"/>
        <w:jc w:val="left"/>
        <w:rPr>
          <w:b/>
        </w:rPr>
      </w:pPr>
      <w:r w:rsidRPr="00F00962">
        <w:rPr>
          <w:b/>
          <w:sz w:val="22"/>
        </w:rPr>
        <w:t xml:space="preserve">ПРИЕМАНЕ НА ГОДИШЕН ОБЛАСТЕН ДОКЛАД ПО </w:t>
      </w:r>
      <w:r w:rsidR="00CF26D2" w:rsidRPr="00F00962">
        <w:rPr>
          <w:b/>
          <w:sz w:val="22"/>
        </w:rPr>
        <w:t>БДП ЗА 2023 Г. ЗА ОБЛАСТ ВРАЦА</w:t>
      </w:r>
    </w:p>
    <w:p w:rsidR="00573B8F" w:rsidRDefault="00573B8F">
      <w:pPr>
        <w:spacing w:line="305" w:lineRule="auto"/>
        <w:ind w:left="28" w:right="3120"/>
      </w:pPr>
    </w:p>
    <w:p w:rsidR="00894821" w:rsidRDefault="00DB3744">
      <w:pPr>
        <w:spacing w:line="305" w:lineRule="auto"/>
        <w:ind w:left="28" w:right="3120"/>
      </w:pPr>
      <w:r>
        <w:t>Докладва: Предс</w:t>
      </w:r>
      <w:r w:rsidR="0047063E">
        <w:t>едател</w:t>
      </w:r>
      <w:r w:rsidR="00894821">
        <w:t xml:space="preserve"> </w:t>
      </w:r>
      <w:r w:rsidR="0047063E">
        <w:t>/</w:t>
      </w:r>
      <w:r w:rsidR="00894821">
        <w:t xml:space="preserve"> </w:t>
      </w:r>
      <w:r w:rsidR="0047063E">
        <w:t>Секретар на ОКБДП Враца</w:t>
      </w:r>
      <w:r>
        <w:t xml:space="preserve"> </w:t>
      </w:r>
    </w:p>
    <w:p w:rsidR="00217736" w:rsidRDefault="00894821">
      <w:pPr>
        <w:spacing w:line="305" w:lineRule="auto"/>
        <w:ind w:left="28" w:right="3120"/>
      </w:pPr>
      <w:r>
        <w:t>Д</w:t>
      </w:r>
      <w:r w:rsidR="00DB3744">
        <w:t>окладващият представи следната информация:</w:t>
      </w:r>
    </w:p>
    <w:p w:rsidR="00217736" w:rsidRDefault="00EE789C">
      <w:pPr>
        <w:spacing w:after="127"/>
        <w:ind w:left="28"/>
      </w:pPr>
      <w:r>
        <w:tab/>
      </w:r>
      <w:r w:rsidR="00DB3744">
        <w:t>Въз основа на извършен прегле</w:t>
      </w:r>
      <w:r w:rsidR="006A7CC2">
        <w:t>д беше установено, че от общо 22 члена на ОКБДП Враца</w:t>
      </w:r>
      <w:r w:rsidR="00DB3744">
        <w:t xml:space="preserve"> с право на глас в областна</w:t>
      </w:r>
      <w:r w:rsidR="006A7CC2">
        <w:t>та администрация са постъпили 15</w:t>
      </w:r>
      <w:r w:rsidR="00DB3744">
        <w:t xml:space="preserve"> решения в подкрепа на предложението за приемане на Годишния областен доклад по </w:t>
      </w:r>
      <w:r w:rsidR="006A7CC2">
        <w:t>БДП за 2023 г. за област Враца</w:t>
      </w:r>
      <w:r w:rsidR="00DB3744">
        <w:t xml:space="preserve">. В рамките на проведената писмена процедура </w:t>
      </w:r>
      <w:r w:rsidR="006A7CC2">
        <w:t>в Областна администрация Враца</w:t>
      </w:r>
      <w:r w:rsidR="00DB3744">
        <w:t xml:space="preserve"> не са получени писмени становища, включващи несъгласия, коментари или препоръки относно изпратения на</w:t>
      </w:r>
      <w:r w:rsidR="006A7CC2">
        <w:t xml:space="preserve"> вниманието на членовете Годишен</w:t>
      </w:r>
      <w:r w:rsidR="00DB3744">
        <w:t xml:space="preserve"> доклад.</w:t>
      </w:r>
    </w:p>
    <w:p w:rsidR="00217736" w:rsidRDefault="00EE789C">
      <w:pPr>
        <w:spacing w:after="122"/>
        <w:ind w:left="28"/>
      </w:pPr>
      <w:r>
        <w:tab/>
      </w:r>
      <w:r w:rsidR="00DB3744">
        <w:t>На основание Правилата за състава, функциите, дейността и организацията на работа на областните комисии по безопасност на движението по пътищата</w:t>
      </w:r>
    </w:p>
    <w:p w:rsidR="00217736" w:rsidRPr="000F12B3" w:rsidRDefault="006A7CC2">
      <w:pPr>
        <w:spacing w:after="124"/>
        <w:ind w:left="28"/>
        <w:rPr>
          <w:b/>
          <w:u w:val="single"/>
        </w:rPr>
      </w:pPr>
      <w:r w:rsidRPr="000F12B3">
        <w:rPr>
          <w:b/>
          <w:highlight w:val="green"/>
          <w:u w:val="single"/>
        </w:rPr>
        <w:t>КОМИСИЯТА</w:t>
      </w:r>
      <w:r w:rsidR="00DB3744" w:rsidRPr="000F12B3">
        <w:rPr>
          <w:b/>
          <w:highlight w:val="green"/>
          <w:u w:val="single"/>
        </w:rPr>
        <w:t xml:space="preserve"> РЕШИ:</w:t>
      </w:r>
    </w:p>
    <w:p w:rsidR="00217736" w:rsidRDefault="00DB3744">
      <w:pPr>
        <w:spacing w:after="490" w:line="265" w:lineRule="auto"/>
        <w:ind w:hanging="10"/>
        <w:jc w:val="left"/>
      </w:pPr>
      <w:r>
        <w:rPr>
          <w:sz w:val="22"/>
        </w:rPr>
        <w:t xml:space="preserve">Приема Годишен областен доклад по </w:t>
      </w:r>
      <w:r w:rsidR="006A7CC2">
        <w:rPr>
          <w:sz w:val="22"/>
        </w:rPr>
        <w:t>БДП за 2023 г. за област Враца</w:t>
      </w:r>
      <w:r>
        <w:rPr>
          <w:sz w:val="22"/>
        </w:rPr>
        <w:t>.</w:t>
      </w:r>
    </w:p>
    <w:p w:rsidR="00217736" w:rsidRPr="005D5420" w:rsidRDefault="005D5420">
      <w:pPr>
        <w:spacing w:after="0" w:line="265" w:lineRule="auto"/>
        <w:ind w:hanging="10"/>
        <w:jc w:val="left"/>
        <w:rPr>
          <w:b/>
        </w:rPr>
      </w:pPr>
      <w:r w:rsidRPr="005D5420">
        <w:rPr>
          <w:b/>
          <w:sz w:val="22"/>
        </w:rPr>
        <w:t xml:space="preserve">ПО </w:t>
      </w:r>
      <w:r w:rsidR="00DB3744" w:rsidRPr="005D5420">
        <w:rPr>
          <w:b/>
          <w:sz w:val="22"/>
        </w:rPr>
        <w:t>ТОЧКА 2</w:t>
      </w:r>
    </w:p>
    <w:p w:rsidR="00217736" w:rsidRDefault="00DB3744">
      <w:pPr>
        <w:spacing w:after="163" w:line="259" w:lineRule="auto"/>
        <w:ind w:left="-43" w:right="-72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584123" cy="6096"/>
                <wp:effectExtent l="0" t="0" r="0" b="0"/>
                <wp:docPr id="10574" name="Group 105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4123" cy="6096"/>
                          <a:chOff x="0" y="0"/>
                          <a:chExt cx="6584123" cy="6096"/>
                        </a:xfrm>
                      </wpg:grpSpPr>
                      <wps:wsp>
                        <wps:cNvPr id="10573" name="Shape 10573"/>
                        <wps:cNvSpPr/>
                        <wps:spPr>
                          <a:xfrm>
                            <a:off x="0" y="0"/>
                            <a:ext cx="6584123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4123" h="6096">
                                <a:moveTo>
                                  <a:pt x="0" y="3048"/>
                                </a:moveTo>
                                <a:lnTo>
                                  <a:pt x="6584123" y="3048"/>
                                </a:lnTo>
                              </a:path>
                            </a:pathLst>
                          </a:custGeom>
                          <a:ln w="60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574" style="width:518.435pt;height:0.480011pt;mso-position-horizontal-relative:char;mso-position-vertical-relative:line" coordsize="65841,60">
                <v:shape id="Shape 10573" style="position:absolute;width:65841;height:60;left:0;top:0;" coordsize="6584123,6096" path="m0,3048l6584123,3048">
                  <v:stroke weight="0.48001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217736" w:rsidRPr="00F00962" w:rsidRDefault="00DB3744">
      <w:pPr>
        <w:spacing w:after="135" w:line="265" w:lineRule="auto"/>
        <w:ind w:hanging="10"/>
        <w:jc w:val="left"/>
        <w:rPr>
          <w:b/>
        </w:rPr>
      </w:pPr>
      <w:r w:rsidRPr="00F00962">
        <w:rPr>
          <w:b/>
          <w:sz w:val="22"/>
        </w:rPr>
        <w:t xml:space="preserve">ОДОБРЯВАНЕ </w:t>
      </w:r>
      <w:r w:rsidR="006A7CC2" w:rsidRPr="00F00962">
        <w:rPr>
          <w:b/>
          <w:sz w:val="22"/>
        </w:rPr>
        <w:t>НА ГОДИШНА ОБЛАСТНА ПЛАН-ПРОГРАМА</w:t>
      </w:r>
      <w:r w:rsidRPr="00F00962">
        <w:rPr>
          <w:b/>
          <w:sz w:val="22"/>
        </w:rPr>
        <w:t xml:space="preserve"> ПО </w:t>
      </w:r>
      <w:r w:rsidR="006A7CC2" w:rsidRPr="00F00962">
        <w:rPr>
          <w:b/>
          <w:sz w:val="22"/>
        </w:rPr>
        <w:t>БДП ЗА 2024 Г, ЗА ОБЛАСТ ВРАЦА</w:t>
      </w:r>
    </w:p>
    <w:p w:rsidR="00217736" w:rsidRDefault="00F00962">
      <w:pPr>
        <w:spacing w:after="92"/>
        <w:ind w:left="28"/>
      </w:pPr>
      <w:r>
        <w:t>Д</w:t>
      </w:r>
      <w:r w:rsidR="00DB3744">
        <w:t>окладва: Предс</w:t>
      </w:r>
      <w:r w:rsidR="006A7CC2">
        <w:t>едател</w:t>
      </w:r>
      <w:r w:rsidR="00894821">
        <w:t xml:space="preserve"> </w:t>
      </w:r>
      <w:r w:rsidR="006A7CC2">
        <w:t>/</w:t>
      </w:r>
      <w:r w:rsidR="00894821">
        <w:t xml:space="preserve"> </w:t>
      </w:r>
      <w:r w:rsidR="006A7CC2">
        <w:t>Секретар на ОКБДП Враца</w:t>
      </w:r>
    </w:p>
    <w:p w:rsidR="00217736" w:rsidRDefault="00DB3744">
      <w:pPr>
        <w:spacing w:after="92" w:line="259" w:lineRule="auto"/>
        <w:ind w:left="29" w:hanging="10"/>
        <w:jc w:val="left"/>
      </w:pPr>
      <w:r>
        <w:rPr>
          <w:sz w:val="26"/>
        </w:rPr>
        <w:t>Докладващият представи следната информация</w:t>
      </w:r>
      <w:r>
        <w:rPr>
          <w:noProof/>
        </w:rPr>
        <w:drawing>
          <wp:inline distT="0" distB="0" distL="0" distR="0">
            <wp:extent cx="18289" cy="73155"/>
            <wp:effectExtent l="0" t="0" r="0" b="0"/>
            <wp:docPr id="10569" name="Picture 105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9" name="Picture 1056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9" cy="7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736" w:rsidRDefault="00727D57">
      <w:pPr>
        <w:spacing w:after="128"/>
        <w:ind w:left="28"/>
      </w:pPr>
      <w:r>
        <w:tab/>
      </w:r>
      <w:r w:rsidR="00DB3744">
        <w:t>Въз основа на извършен прегле</w:t>
      </w:r>
      <w:r w:rsidR="006A7CC2">
        <w:t>д беше установено, че от общо 22 члена на ОКБДП Враца</w:t>
      </w:r>
      <w:r w:rsidR="00DB3744">
        <w:t xml:space="preserve"> с право на глас в областната администрация</w:t>
      </w:r>
      <w:r w:rsidR="00FC69E5">
        <w:t xml:space="preserve"> са постъпили 15</w:t>
      </w:r>
      <w:r w:rsidR="00DB3744">
        <w:t xml:space="preserve"> решения в подкрепа на предложението за одобряване на Годишната областна план-програма по </w:t>
      </w:r>
      <w:r w:rsidR="00FC69E5">
        <w:t>БДП за 2024 г. за област Враца</w:t>
      </w:r>
      <w:r w:rsidR="00DB3744">
        <w:t xml:space="preserve">. В рамките на проведената писмена процедура </w:t>
      </w:r>
      <w:r w:rsidR="00FC69E5">
        <w:t>в Областна администрация Враца</w:t>
      </w:r>
      <w:r w:rsidR="00DB3744">
        <w:t xml:space="preserve"> не са получени писмени становища, включващи несъгласия, коментари или препоръки относно изпратената на вниманието на членовете годишна план-програма.</w:t>
      </w:r>
    </w:p>
    <w:p w:rsidR="00217736" w:rsidRDefault="00727D57">
      <w:pPr>
        <w:spacing w:after="379"/>
        <w:ind w:left="28"/>
      </w:pPr>
      <w:r>
        <w:tab/>
      </w:r>
      <w:r w:rsidR="00DB3744">
        <w:t>На основание Правилата за състава, функциите, дейността и организацията на работа на областните комисии по безопасност на движението по пътищата</w:t>
      </w:r>
    </w:p>
    <w:p w:rsidR="00FC69E5" w:rsidRDefault="00FC69E5">
      <w:pPr>
        <w:spacing w:after="132"/>
        <w:ind w:left="28"/>
      </w:pPr>
    </w:p>
    <w:p w:rsidR="00217736" w:rsidRPr="000F12B3" w:rsidRDefault="00DB3744">
      <w:pPr>
        <w:spacing w:after="132"/>
        <w:ind w:left="28"/>
        <w:rPr>
          <w:u w:val="single"/>
        </w:rPr>
      </w:pPr>
      <w:r w:rsidRPr="000F12B3">
        <w:rPr>
          <w:b/>
          <w:highlight w:val="green"/>
          <w:u w:val="single"/>
        </w:rPr>
        <w:t>К</w:t>
      </w:r>
      <w:r w:rsidR="005D5420" w:rsidRPr="000F12B3">
        <w:rPr>
          <w:b/>
          <w:highlight w:val="green"/>
          <w:u w:val="single"/>
        </w:rPr>
        <w:t>ОМИСИЯТА</w:t>
      </w:r>
      <w:r w:rsidRPr="000F12B3">
        <w:rPr>
          <w:b/>
          <w:highlight w:val="green"/>
          <w:u w:val="single"/>
        </w:rPr>
        <w:t xml:space="preserve"> РЕШИ</w:t>
      </w:r>
      <w:r w:rsidRPr="000F12B3">
        <w:rPr>
          <w:highlight w:val="green"/>
          <w:u w:val="single"/>
        </w:rPr>
        <w:t>:</w:t>
      </w:r>
    </w:p>
    <w:p w:rsidR="00217736" w:rsidRDefault="00DB3744">
      <w:pPr>
        <w:spacing w:after="461"/>
        <w:ind w:left="28"/>
      </w:pPr>
      <w:r>
        <w:t>Одобрява Годишна областна план</w:t>
      </w:r>
      <w:r w:rsidR="00A264F8">
        <w:t xml:space="preserve"> </w:t>
      </w:r>
      <w:r>
        <w:t>-</w:t>
      </w:r>
      <w:r w:rsidR="00A264F8">
        <w:t xml:space="preserve"> </w:t>
      </w:r>
      <w:r>
        <w:t xml:space="preserve">програма по </w:t>
      </w:r>
      <w:r w:rsidR="00ED6BC1">
        <w:t>БДП за 2024 г, за област Враца</w:t>
      </w:r>
      <w:r>
        <w:t>.</w:t>
      </w:r>
    </w:p>
    <w:p w:rsidR="00217736" w:rsidRDefault="00217736">
      <w:pPr>
        <w:spacing w:after="281" w:line="259" w:lineRule="auto"/>
        <w:ind w:left="10" w:right="4" w:hanging="10"/>
        <w:jc w:val="right"/>
      </w:pPr>
    </w:p>
    <w:p w:rsidR="00217736" w:rsidRPr="00ED6BC1" w:rsidRDefault="00DB3744">
      <w:pPr>
        <w:spacing w:after="0" w:line="265" w:lineRule="auto"/>
        <w:ind w:hanging="10"/>
        <w:jc w:val="left"/>
        <w:rPr>
          <w:b/>
        </w:rPr>
      </w:pPr>
      <w:r w:rsidRPr="00ED6BC1">
        <w:rPr>
          <w:b/>
          <w:sz w:val="22"/>
        </w:rPr>
        <w:t>ПО ТОЧКА З</w:t>
      </w:r>
    </w:p>
    <w:p w:rsidR="00217736" w:rsidRDefault="00DB3744">
      <w:pPr>
        <w:spacing w:after="195" w:line="259" w:lineRule="auto"/>
        <w:ind w:left="-5" w:right="-72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559737" cy="6096"/>
                <wp:effectExtent l="0" t="0" r="0" b="0"/>
                <wp:docPr id="10576" name="Group 105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9737" cy="6096"/>
                          <a:chOff x="0" y="0"/>
                          <a:chExt cx="6559737" cy="6096"/>
                        </a:xfrm>
                      </wpg:grpSpPr>
                      <wps:wsp>
                        <wps:cNvPr id="10575" name="Shape 10575"/>
                        <wps:cNvSpPr/>
                        <wps:spPr>
                          <a:xfrm>
                            <a:off x="0" y="0"/>
                            <a:ext cx="6559737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9737" h="6096">
                                <a:moveTo>
                                  <a:pt x="0" y="3048"/>
                                </a:moveTo>
                                <a:lnTo>
                                  <a:pt x="6559737" y="3048"/>
                                </a:lnTo>
                              </a:path>
                            </a:pathLst>
                          </a:custGeom>
                          <a:ln w="60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576" style="width:516.515pt;height:0.480019pt;mso-position-horizontal-relative:char;mso-position-vertical-relative:line" coordsize="65597,60">
                <v:shape id="Shape 10575" style="position:absolute;width:65597;height:60;left:0;top:0;" coordsize="6559737,6096" path="m0,3048l6559737,3048">
                  <v:stroke weight="0.480019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217736" w:rsidRDefault="00DB3744">
      <w:pPr>
        <w:spacing w:after="152" w:line="265" w:lineRule="auto"/>
        <w:ind w:hanging="10"/>
        <w:jc w:val="left"/>
      </w:pPr>
      <w:r>
        <w:rPr>
          <w:sz w:val="22"/>
        </w:rPr>
        <w:t>ОБОБЩЕНИЕ Н РЕШЕНИЯТА ОТ ЗАСЕДАНИЕТО НА ОКБДП</w:t>
      </w:r>
    </w:p>
    <w:tbl>
      <w:tblPr>
        <w:tblStyle w:val="TableGrid"/>
        <w:tblW w:w="10196" w:type="dxa"/>
        <w:tblInd w:w="34" w:type="dxa"/>
        <w:tblCellMar>
          <w:left w:w="106" w:type="dxa"/>
          <w:right w:w="125" w:type="dxa"/>
        </w:tblCellMar>
        <w:tblLook w:val="04A0" w:firstRow="1" w:lastRow="0" w:firstColumn="1" w:lastColumn="0" w:noHBand="0" w:noVBand="1"/>
      </w:tblPr>
      <w:tblGrid>
        <w:gridCol w:w="3994"/>
        <w:gridCol w:w="2563"/>
        <w:gridCol w:w="1853"/>
        <w:gridCol w:w="1786"/>
      </w:tblGrid>
      <w:tr w:rsidR="00217736">
        <w:trPr>
          <w:trHeight w:val="490"/>
        </w:trPr>
        <w:tc>
          <w:tcPr>
            <w:tcW w:w="3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736" w:rsidRDefault="00DB3744">
            <w:pPr>
              <w:spacing w:after="0" w:line="259" w:lineRule="auto"/>
              <w:ind w:left="14"/>
              <w:jc w:val="left"/>
            </w:pPr>
            <w:r>
              <w:rPr>
                <w:sz w:val="26"/>
              </w:rPr>
              <w:t>Решение</w:t>
            </w:r>
          </w:p>
        </w:tc>
        <w:tc>
          <w:tcPr>
            <w:tcW w:w="2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736" w:rsidRDefault="00DB3744">
            <w:pPr>
              <w:spacing w:after="0" w:line="259" w:lineRule="auto"/>
              <w:ind w:left="10" w:hanging="5"/>
              <w:jc w:val="left"/>
            </w:pPr>
            <w:r>
              <w:rPr>
                <w:sz w:val="28"/>
              </w:rPr>
              <w:t>за сведение</w:t>
            </w:r>
            <w:r w:rsidR="00CC5D8B">
              <w:rPr>
                <w:sz w:val="28"/>
              </w:rPr>
              <w:t xml:space="preserve"> </w:t>
            </w:r>
            <w:r>
              <w:rPr>
                <w:sz w:val="28"/>
              </w:rPr>
              <w:t>/</w:t>
            </w:r>
            <w:r w:rsidR="00CC5D8B">
              <w:rPr>
                <w:sz w:val="28"/>
              </w:rPr>
              <w:t xml:space="preserve"> </w:t>
            </w:r>
            <w:r>
              <w:rPr>
                <w:sz w:val="28"/>
              </w:rPr>
              <w:t>за изпълнение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736" w:rsidRDefault="00DB3744">
            <w:pPr>
              <w:spacing w:after="0" w:line="259" w:lineRule="auto"/>
              <w:ind w:left="5"/>
              <w:jc w:val="left"/>
            </w:pPr>
            <w:r>
              <w:rPr>
                <w:sz w:val="26"/>
              </w:rPr>
              <w:t>Отговорник</w:t>
            </w:r>
          </w:p>
        </w:tc>
        <w:tc>
          <w:tcPr>
            <w:tcW w:w="1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736" w:rsidRDefault="00DB3744">
            <w:pPr>
              <w:spacing w:after="0" w:line="259" w:lineRule="auto"/>
              <w:ind w:left="10"/>
              <w:jc w:val="left"/>
            </w:pPr>
            <w:r>
              <w:t>Срок</w:t>
            </w:r>
          </w:p>
        </w:tc>
      </w:tr>
      <w:tr w:rsidR="00217736">
        <w:trPr>
          <w:trHeight w:val="799"/>
        </w:trPr>
        <w:tc>
          <w:tcPr>
            <w:tcW w:w="3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736" w:rsidRDefault="00DB3744">
            <w:pPr>
              <w:spacing w:after="0" w:line="259" w:lineRule="auto"/>
              <w:ind w:left="34" w:hanging="10"/>
            </w:pPr>
            <w:r>
              <w:t xml:space="preserve">1. Приема Годишен областен доклад по БДП за 2023 г. </w:t>
            </w:r>
            <w:r w:rsidR="000361AC">
              <w:t>за област Враца</w:t>
            </w:r>
            <w:r>
              <w:t>.</w:t>
            </w:r>
          </w:p>
        </w:tc>
        <w:tc>
          <w:tcPr>
            <w:tcW w:w="2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736" w:rsidRDefault="00DB3744">
            <w:pPr>
              <w:spacing w:after="0" w:line="259" w:lineRule="auto"/>
              <w:ind w:left="0"/>
              <w:jc w:val="left"/>
            </w:pPr>
            <w:r>
              <w:t>За сведение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736" w:rsidRDefault="005D5420">
            <w:pPr>
              <w:spacing w:after="160" w:line="259" w:lineRule="auto"/>
              <w:ind w:left="0"/>
              <w:jc w:val="left"/>
            </w:pPr>
            <w:r>
              <w:t>ОКБДП</w:t>
            </w:r>
          </w:p>
        </w:tc>
        <w:tc>
          <w:tcPr>
            <w:tcW w:w="1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736" w:rsidRDefault="00217736">
            <w:pPr>
              <w:spacing w:after="160" w:line="259" w:lineRule="auto"/>
              <w:ind w:left="0"/>
              <w:jc w:val="left"/>
            </w:pPr>
          </w:p>
        </w:tc>
      </w:tr>
      <w:tr w:rsidR="00217736">
        <w:trPr>
          <w:trHeight w:val="881"/>
        </w:trPr>
        <w:tc>
          <w:tcPr>
            <w:tcW w:w="3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736" w:rsidRDefault="00DB3744">
            <w:pPr>
              <w:spacing w:after="0" w:line="259" w:lineRule="auto"/>
              <w:ind w:left="24" w:right="72" w:firstLine="5"/>
            </w:pPr>
            <w:r>
              <w:t xml:space="preserve">2. Одобрява Годишна областна план-програма по </w:t>
            </w:r>
            <w:r w:rsidR="000361AC">
              <w:t>БДП за 2024 г. за област Враца</w:t>
            </w:r>
          </w:p>
        </w:tc>
        <w:tc>
          <w:tcPr>
            <w:tcW w:w="2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736" w:rsidRDefault="00DB3744">
            <w:pPr>
              <w:spacing w:after="0" w:line="259" w:lineRule="auto"/>
              <w:ind w:left="0"/>
              <w:jc w:val="left"/>
            </w:pPr>
            <w:r>
              <w:t>За изпълнение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736" w:rsidRPr="005D5420" w:rsidRDefault="005D5420">
            <w:pPr>
              <w:spacing w:after="0" w:line="259" w:lineRule="auto"/>
              <w:ind w:left="5"/>
              <w:jc w:val="left"/>
              <w:rPr>
                <w:szCs w:val="24"/>
              </w:rPr>
            </w:pPr>
            <w:r>
              <w:rPr>
                <w:szCs w:val="24"/>
              </w:rPr>
              <w:t>ОКБДП</w:t>
            </w:r>
          </w:p>
        </w:tc>
        <w:tc>
          <w:tcPr>
            <w:tcW w:w="1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736" w:rsidRDefault="00DB3744">
            <w:pPr>
              <w:spacing w:after="0" w:line="259" w:lineRule="auto"/>
              <w:ind w:left="15" w:hanging="5"/>
              <w:jc w:val="left"/>
            </w:pPr>
            <w:r>
              <w:t>31.12.2024 г</w:t>
            </w:r>
            <w:r w:rsidR="00FC69E5">
              <w:t>.</w:t>
            </w:r>
          </w:p>
        </w:tc>
      </w:tr>
    </w:tbl>
    <w:p w:rsidR="00ED6BC1" w:rsidRDefault="00ED6BC1">
      <w:pPr>
        <w:spacing w:after="197" w:line="259" w:lineRule="auto"/>
        <w:ind w:left="-5" w:right="-53"/>
        <w:jc w:val="left"/>
      </w:pPr>
    </w:p>
    <w:p w:rsidR="00ED6BC1" w:rsidRDefault="00A264F8">
      <w:pPr>
        <w:spacing w:after="197" w:line="259" w:lineRule="auto"/>
        <w:ind w:left="-5" w:right="-53"/>
        <w:jc w:val="left"/>
      </w:pPr>
      <w:r>
        <w:t>Приложените становища са неделима част от настоящия протокол.</w:t>
      </w:r>
    </w:p>
    <w:p w:rsidR="00ED6BC1" w:rsidRDefault="00ED6BC1">
      <w:pPr>
        <w:spacing w:after="197" w:line="259" w:lineRule="auto"/>
        <w:ind w:left="-5" w:right="-53"/>
        <w:jc w:val="left"/>
      </w:pPr>
    </w:p>
    <w:p w:rsidR="00217736" w:rsidRDefault="00DB3744">
      <w:pPr>
        <w:spacing w:after="197" w:line="259" w:lineRule="auto"/>
        <w:ind w:left="-5" w:right="-53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547544" cy="9144"/>
                <wp:effectExtent l="0" t="0" r="0" b="0"/>
                <wp:docPr id="10578" name="Group 105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7544" cy="9144"/>
                          <a:chOff x="0" y="0"/>
                          <a:chExt cx="6547544" cy="9144"/>
                        </a:xfrm>
                      </wpg:grpSpPr>
                      <wps:wsp>
                        <wps:cNvPr id="10577" name="Shape 10577"/>
                        <wps:cNvSpPr/>
                        <wps:spPr>
                          <a:xfrm>
                            <a:off x="0" y="0"/>
                            <a:ext cx="65475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7544" h="9144">
                                <a:moveTo>
                                  <a:pt x="0" y="4572"/>
                                </a:moveTo>
                                <a:lnTo>
                                  <a:pt x="6547544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578" style="width:515.555pt;height:0.720032pt;mso-position-horizontal-relative:char;mso-position-vertical-relative:line" coordsize="65475,91">
                <v:shape id="Shape 10577" style="position:absolute;width:65475;height:91;left:0;top:0;" coordsize="6547544,9144" path="m0,4572l6547544,4572">
                  <v:stroke weight="0.72003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217736" w:rsidRDefault="00DB3744">
      <w:pPr>
        <w:spacing w:after="110" w:line="265" w:lineRule="auto"/>
        <w:ind w:hanging="10"/>
        <w:jc w:val="left"/>
      </w:pPr>
      <w:r>
        <w:rPr>
          <w:sz w:val="22"/>
        </w:rPr>
        <w:t>Материали към дневния ред:</w:t>
      </w:r>
    </w:p>
    <w:p w:rsidR="00217736" w:rsidRDefault="00DB3744">
      <w:pPr>
        <w:numPr>
          <w:ilvl w:val="0"/>
          <w:numId w:val="2"/>
        </w:numPr>
        <w:ind w:left="543" w:right="1097" w:hanging="346"/>
      </w:pPr>
      <w:r>
        <w:t xml:space="preserve">Годишен областен доклад по БДП за 2023 </w:t>
      </w:r>
      <w:r w:rsidR="000361AC">
        <w:t>г. за област Враца</w:t>
      </w:r>
      <w:r>
        <w:t>;</w:t>
      </w:r>
    </w:p>
    <w:p w:rsidR="00217736" w:rsidRDefault="00DB3744">
      <w:pPr>
        <w:numPr>
          <w:ilvl w:val="0"/>
          <w:numId w:val="2"/>
        </w:numPr>
        <w:spacing w:after="0" w:line="259" w:lineRule="auto"/>
        <w:ind w:left="543" w:right="1097" w:hanging="346"/>
      </w:pPr>
      <w:r>
        <w:t xml:space="preserve">Годишна областна план-програма по </w:t>
      </w:r>
      <w:r w:rsidR="000361AC">
        <w:t>БДП за 2024 г. за област Враца</w:t>
      </w:r>
      <w:r>
        <w:t>.</w:t>
      </w:r>
    </w:p>
    <w:p w:rsidR="00217736" w:rsidRDefault="00217736">
      <w:pPr>
        <w:sectPr w:rsidR="00217736">
          <w:pgSz w:w="11900" w:h="16820"/>
          <w:pgMar w:top="2075" w:right="989" w:bottom="1656" w:left="658" w:header="708" w:footer="708" w:gutter="0"/>
          <w:cols w:space="708"/>
        </w:sectPr>
      </w:pPr>
    </w:p>
    <w:p w:rsidR="000361AC" w:rsidRDefault="000361AC">
      <w:pPr>
        <w:tabs>
          <w:tab w:val="center" w:pos="7688"/>
        </w:tabs>
        <w:spacing w:after="70" w:line="265" w:lineRule="auto"/>
        <w:ind w:left="0"/>
        <w:jc w:val="left"/>
        <w:rPr>
          <w:sz w:val="22"/>
        </w:rPr>
      </w:pPr>
    </w:p>
    <w:p w:rsidR="000361AC" w:rsidRDefault="000361AC">
      <w:pPr>
        <w:tabs>
          <w:tab w:val="center" w:pos="7688"/>
        </w:tabs>
        <w:spacing w:after="70" w:line="265" w:lineRule="auto"/>
        <w:ind w:left="0"/>
        <w:jc w:val="left"/>
        <w:rPr>
          <w:sz w:val="22"/>
        </w:rPr>
      </w:pPr>
    </w:p>
    <w:p w:rsidR="000361AC" w:rsidRDefault="000361AC">
      <w:pPr>
        <w:tabs>
          <w:tab w:val="center" w:pos="7688"/>
        </w:tabs>
        <w:spacing w:after="70" w:line="265" w:lineRule="auto"/>
        <w:ind w:left="0"/>
        <w:jc w:val="left"/>
        <w:rPr>
          <w:sz w:val="22"/>
        </w:rPr>
      </w:pPr>
    </w:p>
    <w:p w:rsidR="000361AC" w:rsidRDefault="000361AC">
      <w:pPr>
        <w:tabs>
          <w:tab w:val="center" w:pos="7688"/>
        </w:tabs>
        <w:spacing w:after="70" w:line="265" w:lineRule="auto"/>
        <w:ind w:left="0"/>
        <w:jc w:val="left"/>
        <w:rPr>
          <w:sz w:val="22"/>
        </w:rPr>
      </w:pPr>
    </w:p>
    <w:p w:rsidR="000361AC" w:rsidRDefault="000361AC">
      <w:pPr>
        <w:tabs>
          <w:tab w:val="center" w:pos="7688"/>
        </w:tabs>
        <w:spacing w:after="70" w:line="265" w:lineRule="auto"/>
        <w:ind w:left="0"/>
        <w:jc w:val="left"/>
        <w:rPr>
          <w:sz w:val="22"/>
        </w:rPr>
      </w:pPr>
    </w:p>
    <w:p w:rsidR="000361AC" w:rsidRDefault="000361AC">
      <w:pPr>
        <w:tabs>
          <w:tab w:val="center" w:pos="7688"/>
        </w:tabs>
        <w:spacing w:after="70" w:line="265" w:lineRule="auto"/>
        <w:ind w:left="0"/>
        <w:jc w:val="left"/>
        <w:rPr>
          <w:sz w:val="22"/>
        </w:rPr>
      </w:pPr>
      <w:r>
        <w:rPr>
          <w:sz w:val="22"/>
        </w:rPr>
        <w:t xml:space="preserve">НАДЯ ДОНКИНСКА                                                         </w:t>
      </w:r>
      <w:r w:rsidR="00A264F8">
        <w:rPr>
          <w:sz w:val="22"/>
        </w:rPr>
        <w:t xml:space="preserve">                 </w:t>
      </w:r>
      <w:r>
        <w:rPr>
          <w:sz w:val="22"/>
        </w:rPr>
        <w:t xml:space="preserve"> инж. Стефан Стефанов</w:t>
      </w:r>
    </w:p>
    <w:p w:rsidR="00217736" w:rsidRDefault="000361AC">
      <w:pPr>
        <w:tabs>
          <w:tab w:val="center" w:pos="7688"/>
        </w:tabs>
        <w:spacing w:after="70" w:line="265" w:lineRule="auto"/>
        <w:ind w:left="0"/>
        <w:jc w:val="left"/>
      </w:pPr>
      <w:r>
        <w:rPr>
          <w:sz w:val="22"/>
        </w:rPr>
        <w:t xml:space="preserve">                                            </w:t>
      </w:r>
      <w:r w:rsidR="00A264F8">
        <w:rPr>
          <w:sz w:val="22"/>
        </w:rPr>
        <w:t xml:space="preserve"> </w:t>
      </w:r>
      <w:r>
        <w:rPr>
          <w:sz w:val="22"/>
        </w:rPr>
        <w:t xml:space="preserve">    </w:t>
      </w:r>
      <w:r w:rsidR="009579FB">
        <w:rPr>
          <w:sz w:val="22"/>
        </w:rPr>
        <w:t>П                                                                                                        П</w:t>
      </w:r>
      <w:r>
        <w:rPr>
          <w:sz w:val="22"/>
        </w:rPr>
        <w:t xml:space="preserve">                                                                                                                                         </w:t>
      </w:r>
    </w:p>
    <w:p w:rsidR="00217736" w:rsidRDefault="00A264F8">
      <w:pPr>
        <w:tabs>
          <w:tab w:val="center" w:pos="7575"/>
        </w:tabs>
        <w:spacing w:after="4825" w:line="259" w:lineRule="auto"/>
        <w:ind w:left="0"/>
        <w:jc w:val="left"/>
      </w:pPr>
      <w:r>
        <w:rPr>
          <w:sz w:val="20"/>
        </w:rPr>
        <w:t xml:space="preserve">ПРЕДСЕДАТЕЛ НА ОКБД                                                                             </w:t>
      </w:r>
      <w:r w:rsidR="00DB3744">
        <w:rPr>
          <w:sz w:val="20"/>
        </w:rPr>
        <w:t>СЕКРЕТАР НА ОКБДП</w:t>
      </w:r>
    </w:p>
    <w:p w:rsidR="00217736" w:rsidRDefault="00217736">
      <w:pPr>
        <w:spacing w:after="281" w:line="259" w:lineRule="auto"/>
        <w:ind w:left="10" w:right="4" w:hanging="10"/>
        <w:jc w:val="right"/>
      </w:pPr>
    </w:p>
    <w:sectPr w:rsidR="00217736">
      <w:type w:val="continuous"/>
      <w:pgSz w:w="11900" w:h="16820"/>
      <w:pgMar w:top="2086" w:right="1008" w:bottom="1718" w:left="78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26" style="width:.75pt;height:.75pt" coordsize="" o:spt="100" o:bullet="t" adj="0,,0" path="" stroked="f">
        <v:stroke joinstyle="miter"/>
        <v:imagedata r:id="rId1" o:title="image10"/>
        <v:formulas/>
        <v:path o:connecttype="segments"/>
      </v:shape>
    </w:pict>
  </w:numPicBullet>
  <w:abstractNum w:abstractNumId="0" w15:restartNumberingAfterBreak="0">
    <w:nsid w:val="06646977"/>
    <w:multiLevelType w:val="hybridMultilevel"/>
    <w:tmpl w:val="844E41F2"/>
    <w:lvl w:ilvl="0" w:tplc="5C26819A">
      <w:start w:val="1"/>
      <w:numFmt w:val="decimal"/>
      <w:lvlText w:val="%1."/>
      <w:lvlJc w:val="left"/>
      <w:pPr>
        <w:ind w:left="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D86191C">
      <w:start w:val="1"/>
      <w:numFmt w:val="lowerLetter"/>
      <w:lvlText w:val="%2"/>
      <w:lvlJc w:val="left"/>
      <w:pPr>
        <w:ind w:left="1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38ED128">
      <w:start w:val="1"/>
      <w:numFmt w:val="lowerRoman"/>
      <w:lvlText w:val="%3"/>
      <w:lvlJc w:val="left"/>
      <w:pPr>
        <w:ind w:left="2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8A0F622">
      <w:start w:val="1"/>
      <w:numFmt w:val="decimal"/>
      <w:lvlText w:val="%4"/>
      <w:lvlJc w:val="left"/>
      <w:pPr>
        <w:ind w:left="2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27E86D8">
      <w:start w:val="1"/>
      <w:numFmt w:val="lowerLetter"/>
      <w:lvlText w:val="%5"/>
      <w:lvlJc w:val="left"/>
      <w:pPr>
        <w:ind w:left="3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1F25FD4">
      <w:start w:val="1"/>
      <w:numFmt w:val="lowerRoman"/>
      <w:lvlText w:val="%6"/>
      <w:lvlJc w:val="left"/>
      <w:pPr>
        <w:ind w:left="4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F1E8834">
      <w:start w:val="1"/>
      <w:numFmt w:val="decimal"/>
      <w:lvlText w:val="%7"/>
      <w:lvlJc w:val="left"/>
      <w:pPr>
        <w:ind w:left="5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3B805C2">
      <w:start w:val="1"/>
      <w:numFmt w:val="lowerLetter"/>
      <w:lvlText w:val="%8"/>
      <w:lvlJc w:val="left"/>
      <w:pPr>
        <w:ind w:left="5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D2AEEBC">
      <w:start w:val="1"/>
      <w:numFmt w:val="lowerRoman"/>
      <w:lvlText w:val="%9"/>
      <w:lvlJc w:val="left"/>
      <w:pPr>
        <w:ind w:left="6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4C334C5"/>
    <w:multiLevelType w:val="hybridMultilevel"/>
    <w:tmpl w:val="6316A598"/>
    <w:lvl w:ilvl="0" w:tplc="5CC20014">
      <w:start w:val="1"/>
      <w:numFmt w:val="bullet"/>
      <w:lvlText w:val="•"/>
      <w:lvlPicBulletId w:val="0"/>
      <w:lvlJc w:val="left"/>
      <w:pPr>
        <w:ind w:left="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B507160">
      <w:start w:val="1"/>
      <w:numFmt w:val="bullet"/>
      <w:lvlText w:val="o"/>
      <w:lvlJc w:val="left"/>
      <w:pPr>
        <w:ind w:left="1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BA1B60">
      <w:start w:val="1"/>
      <w:numFmt w:val="bullet"/>
      <w:lvlText w:val="▪"/>
      <w:lvlJc w:val="left"/>
      <w:pPr>
        <w:ind w:left="2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70677A4">
      <w:start w:val="1"/>
      <w:numFmt w:val="bullet"/>
      <w:lvlText w:val="•"/>
      <w:lvlJc w:val="left"/>
      <w:pPr>
        <w:ind w:left="2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3E46CD6">
      <w:start w:val="1"/>
      <w:numFmt w:val="bullet"/>
      <w:lvlText w:val="o"/>
      <w:lvlJc w:val="left"/>
      <w:pPr>
        <w:ind w:left="3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20A8226">
      <w:start w:val="1"/>
      <w:numFmt w:val="bullet"/>
      <w:lvlText w:val="▪"/>
      <w:lvlJc w:val="left"/>
      <w:pPr>
        <w:ind w:left="4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86E464">
      <w:start w:val="1"/>
      <w:numFmt w:val="bullet"/>
      <w:lvlText w:val="•"/>
      <w:lvlJc w:val="left"/>
      <w:pPr>
        <w:ind w:left="4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0583FA0">
      <w:start w:val="1"/>
      <w:numFmt w:val="bullet"/>
      <w:lvlText w:val="o"/>
      <w:lvlJc w:val="left"/>
      <w:pPr>
        <w:ind w:left="5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A4F712">
      <w:start w:val="1"/>
      <w:numFmt w:val="bullet"/>
      <w:lvlText w:val="▪"/>
      <w:lvlJc w:val="left"/>
      <w:pPr>
        <w:ind w:left="6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736"/>
    <w:rsid w:val="000361AC"/>
    <w:rsid w:val="0009100A"/>
    <w:rsid w:val="000F12B3"/>
    <w:rsid w:val="001752BF"/>
    <w:rsid w:val="001E2629"/>
    <w:rsid w:val="00217736"/>
    <w:rsid w:val="002A35C4"/>
    <w:rsid w:val="00384AC6"/>
    <w:rsid w:val="0047063E"/>
    <w:rsid w:val="00573B8F"/>
    <w:rsid w:val="005D5420"/>
    <w:rsid w:val="005E33E8"/>
    <w:rsid w:val="006A7CC2"/>
    <w:rsid w:val="00727D57"/>
    <w:rsid w:val="00742725"/>
    <w:rsid w:val="00803796"/>
    <w:rsid w:val="00894821"/>
    <w:rsid w:val="008D0F05"/>
    <w:rsid w:val="009579FB"/>
    <w:rsid w:val="00A14DA0"/>
    <w:rsid w:val="00A264F8"/>
    <w:rsid w:val="00A808AE"/>
    <w:rsid w:val="00BB7AAA"/>
    <w:rsid w:val="00BF0508"/>
    <w:rsid w:val="00CC5D8B"/>
    <w:rsid w:val="00CF26D2"/>
    <w:rsid w:val="00D55193"/>
    <w:rsid w:val="00DB3744"/>
    <w:rsid w:val="00ED6BC1"/>
    <w:rsid w:val="00EE789C"/>
    <w:rsid w:val="00F00962"/>
    <w:rsid w:val="00FC69E5"/>
    <w:rsid w:val="00FE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0E5AE8C0-2F13-4CC6-AEA0-7CF89E6B6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51" w:lineRule="auto"/>
      <w:ind w:left="43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settings" Target="settings.xml"/><Relationship Id="rId7" Type="http://schemas.openxmlformats.org/officeDocument/2006/relationships/image" Target="media/image4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SKM_22724020111050</vt:lpstr>
    </vt:vector>
  </TitlesOfParts>
  <Company/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SKM_22724020111050</dc:title>
  <dc:subject/>
  <dc:creator>ggeorgieva</dc:creator>
  <cp:keywords/>
  <cp:lastModifiedBy>ggeorgieva</cp:lastModifiedBy>
  <cp:revision>35</cp:revision>
  <dcterms:created xsi:type="dcterms:W3CDTF">2024-02-20T12:11:00Z</dcterms:created>
  <dcterms:modified xsi:type="dcterms:W3CDTF">2024-04-10T12:10:00Z</dcterms:modified>
</cp:coreProperties>
</file>