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C5A28" w:rsidRPr="00FC5A28" w:rsidRDefault="00FC5A28" w:rsidP="001C716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 CYR" w:eastAsia="Times New Roman" w:hAnsi="Times New Roman CYR" w:cs="Times New Roman"/>
          <w:b/>
          <w:caps/>
          <w:color w:val="000000"/>
          <w:sz w:val="20"/>
          <w:szCs w:val="24"/>
        </w:rPr>
      </w:pP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6FB138F2" wp14:editId="7CE28A2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5B7245CA" wp14:editId="49EC455A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  <w:t xml:space="preserve">    РЕПУБЛИКА БЪЛГАРИЯ</w:t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ОБЛАСТНА АДМИНИСТРАЦИЯ</w:t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            НА ОБЛАСТ ВРАЦА</w:t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b/>
          <w:color w:val="000000"/>
          <w:szCs w:val="24"/>
        </w:rPr>
      </w:pPr>
    </w:p>
    <w:p w:rsidR="00045DE7" w:rsidRDefault="00045DE7" w:rsidP="0027257A">
      <w:pPr>
        <w:pStyle w:val="1"/>
        <w:spacing w:before="240"/>
        <w:jc w:val="center"/>
      </w:pPr>
    </w:p>
    <w:p w:rsidR="00045DE7" w:rsidRDefault="00811B17" w:rsidP="0046578F">
      <w:pPr>
        <w:pStyle w:val="1"/>
        <w:spacing w:before="240"/>
        <w:ind w:left="708" w:firstLine="708"/>
        <w:jc w:val="center"/>
      </w:pPr>
      <w:r>
        <w:t>ОБЛАСТЕН ЕКСПЕРТЕН СЪВЕТ ПО УСТРОЙСТВО НА ТЕРИТОРИЯТА</w:t>
      </w:r>
    </w:p>
    <w:p w:rsidR="00811B17" w:rsidRDefault="00811B17" w:rsidP="00811B17"/>
    <w:p w:rsidR="00811B17" w:rsidRPr="0066488E" w:rsidRDefault="00015AA3" w:rsidP="00811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88E">
        <w:rPr>
          <w:rFonts w:ascii="Times New Roman" w:hAnsi="Times New Roman" w:cs="Times New Roman"/>
          <w:b/>
          <w:sz w:val="24"/>
          <w:szCs w:val="24"/>
        </w:rPr>
        <w:t>ОРГАНИЗАЦИЯ НА ДЕЙНОСТТА</w:t>
      </w:r>
    </w:p>
    <w:p w:rsidR="00015AA3" w:rsidRPr="0066488E" w:rsidRDefault="00015AA3" w:rsidP="00015AA3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88E">
        <w:rPr>
          <w:rFonts w:ascii="Times New Roman" w:hAnsi="Times New Roman" w:cs="Times New Roman"/>
          <w:sz w:val="24"/>
          <w:szCs w:val="24"/>
        </w:rPr>
        <w:t>Областните експертни съвети по устройство на територията извършват консултативна и експертна дейност.</w:t>
      </w:r>
    </w:p>
    <w:p w:rsidR="00015AA3" w:rsidRPr="0066488E" w:rsidRDefault="00015AA3" w:rsidP="00015AA3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88E">
        <w:rPr>
          <w:rFonts w:ascii="Times New Roman" w:hAnsi="Times New Roman" w:cs="Times New Roman"/>
          <w:sz w:val="24"/>
          <w:szCs w:val="24"/>
        </w:rPr>
        <w:t>Условията и редът за работа на експертния съвет се урежда със заповедта на областния управител.</w:t>
      </w:r>
    </w:p>
    <w:p w:rsidR="0066488E" w:rsidRPr="0066488E" w:rsidRDefault="0066488E" w:rsidP="00015AA3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88E">
        <w:rPr>
          <w:rFonts w:ascii="Times New Roman" w:hAnsi="Times New Roman" w:cs="Times New Roman"/>
          <w:sz w:val="24"/>
          <w:szCs w:val="24"/>
        </w:rPr>
        <w:t xml:space="preserve">Председател на Областния експертен съвет е заместник областен управител. </w:t>
      </w:r>
    </w:p>
    <w:p w:rsidR="0066488E" w:rsidRDefault="0066488E" w:rsidP="00015AA3">
      <w:pPr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488E">
        <w:rPr>
          <w:rFonts w:ascii="Times New Roman" w:hAnsi="Times New Roman" w:cs="Times New Roman"/>
          <w:sz w:val="24"/>
          <w:szCs w:val="24"/>
        </w:rPr>
        <w:t>Членове на Областния експертен съвет са</w:t>
      </w:r>
      <w:r w:rsidRPr="0066488E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специалисти от областна администрация, представители на професионални организации в областта на </w:t>
      </w:r>
      <w:proofErr w:type="spellStart"/>
      <w:r w:rsidRPr="0066488E">
        <w:rPr>
          <w:rFonts w:ascii="Times New Roman" w:hAnsi="Times New Roman" w:cs="Times New Roman"/>
          <w:color w:val="000000"/>
          <w:sz w:val="24"/>
          <w:szCs w:val="24"/>
        </w:rPr>
        <w:t>устройственото</w:t>
      </w:r>
      <w:proofErr w:type="spellEnd"/>
      <w:r w:rsidRPr="0066488E">
        <w:rPr>
          <w:rFonts w:ascii="Times New Roman" w:hAnsi="Times New Roman" w:cs="Times New Roman"/>
          <w:color w:val="000000"/>
          <w:sz w:val="24"/>
          <w:szCs w:val="24"/>
        </w:rPr>
        <w:t xml:space="preserve"> планиране, инвестиционното проектиране и строителството, както и представители на специализираните контролни и </w:t>
      </w:r>
      <w:proofErr w:type="spellStart"/>
      <w:r w:rsidRPr="0066488E">
        <w:rPr>
          <w:rFonts w:ascii="Times New Roman" w:hAnsi="Times New Roman" w:cs="Times New Roman"/>
          <w:color w:val="000000"/>
          <w:sz w:val="24"/>
          <w:szCs w:val="24"/>
        </w:rPr>
        <w:t>съгласувателни</w:t>
      </w:r>
      <w:proofErr w:type="spellEnd"/>
      <w:r w:rsidRPr="0066488E">
        <w:rPr>
          <w:rFonts w:ascii="Times New Roman" w:hAnsi="Times New Roman" w:cs="Times New Roman"/>
          <w:color w:val="000000"/>
          <w:sz w:val="24"/>
          <w:szCs w:val="24"/>
        </w:rPr>
        <w:t xml:space="preserve"> органи, когато тяхното становище, решение или разрешение се изисква по закон. </w:t>
      </w:r>
    </w:p>
    <w:p w:rsidR="00015AA3" w:rsidRDefault="0066488E" w:rsidP="00015AA3">
      <w:pPr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Областния управител </w:t>
      </w:r>
      <w:r w:rsidR="009563D7">
        <w:rPr>
          <w:rFonts w:ascii="Times New Roman" w:hAnsi="Times New Roman" w:cs="Times New Roman"/>
          <w:color w:val="000000"/>
          <w:sz w:val="24"/>
          <w:szCs w:val="24"/>
        </w:rPr>
        <w:t xml:space="preserve">определя датата и мястото  </w:t>
      </w:r>
      <w:r>
        <w:rPr>
          <w:rFonts w:ascii="Times New Roman" w:hAnsi="Times New Roman" w:cs="Times New Roman"/>
          <w:color w:val="000000"/>
          <w:sz w:val="24"/>
          <w:szCs w:val="24"/>
        </w:rPr>
        <w:t>на заседанието</w:t>
      </w:r>
      <w:r w:rsidR="009563D7">
        <w:rPr>
          <w:rFonts w:ascii="Times New Roman" w:hAnsi="Times New Roman" w:cs="Times New Roman"/>
          <w:color w:val="000000"/>
          <w:sz w:val="24"/>
          <w:szCs w:val="24"/>
        </w:rPr>
        <w:t xml:space="preserve">, както и мястото за предварително разглеждане на материалите предмет на заседанието. Писмата се изпращат на членовете на съвета не по- късно от 7 дни преди заседанието. </w:t>
      </w:r>
    </w:p>
    <w:p w:rsidR="009563D7" w:rsidRDefault="009563D7" w:rsidP="00015AA3">
      <w:pPr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Организационно-техническото осигуряване на дейността на областния експертен съвет по </w:t>
      </w:r>
      <w:r w:rsidR="00125DDD">
        <w:rPr>
          <w:rFonts w:ascii="Times New Roman" w:hAnsi="Times New Roman" w:cs="Times New Roman"/>
          <w:color w:val="000000"/>
          <w:sz w:val="24"/>
          <w:szCs w:val="24"/>
        </w:rPr>
        <w:t>устройство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територията се осъществява</w:t>
      </w:r>
      <w:r w:rsidR="00125DDD">
        <w:rPr>
          <w:rFonts w:ascii="Times New Roman" w:hAnsi="Times New Roman" w:cs="Times New Roman"/>
          <w:color w:val="000000"/>
          <w:sz w:val="24"/>
          <w:szCs w:val="24"/>
        </w:rPr>
        <w:t xml:space="preserve"> от секретар на съвета.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25DDD" w:rsidRDefault="00125DDD" w:rsidP="00015AA3">
      <w:pPr>
        <w:ind w:left="708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Областния управител определя със заповедта един от служителите на областната администрация за секретар на областния експертен съвет по устройство на територията.</w:t>
      </w:r>
    </w:p>
    <w:p w:rsidR="00125DDD" w:rsidRPr="00015AA3" w:rsidRDefault="00125DDD" w:rsidP="00015AA3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Секретарят на областния експертен съвет по устройство на територията отговаря за цялостната дейност по организацията и провеждането на заседанията, изпращане и съхранение на материалите с работата на съвета.</w:t>
      </w:r>
    </w:p>
    <w:p w:rsidR="00811B17" w:rsidRDefault="00811B17" w:rsidP="00811B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F7C" w:rsidRPr="005F2F7C" w:rsidRDefault="005F2F7C" w:rsidP="005F2F7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:rsidR="005F2F7C" w:rsidRPr="005F2F7C" w:rsidRDefault="005F2F7C" w:rsidP="005F2F7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sectPr w:rsidR="005F2F7C" w:rsidRPr="005F2F7C" w:rsidSect="00A964B0">
      <w:pgSz w:w="11906" w:h="16838"/>
      <w:pgMar w:top="1417" w:right="1135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33C"/>
    <w:multiLevelType w:val="hybridMultilevel"/>
    <w:tmpl w:val="6652D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85DC4"/>
    <w:multiLevelType w:val="hybridMultilevel"/>
    <w:tmpl w:val="D272DDAA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5E"/>
    <w:rsid w:val="00015AA3"/>
    <w:rsid w:val="00026717"/>
    <w:rsid w:val="000353ED"/>
    <w:rsid w:val="00045DE7"/>
    <w:rsid w:val="00053765"/>
    <w:rsid w:val="00056ADD"/>
    <w:rsid w:val="000A1677"/>
    <w:rsid w:val="000B3B5D"/>
    <w:rsid w:val="00115BF3"/>
    <w:rsid w:val="00125DDD"/>
    <w:rsid w:val="00127292"/>
    <w:rsid w:val="001365E2"/>
    <w:rsid w:val="00176E5E"/>
    <w:rsid w:val="001C7167"/>
    <w:rsid w:val="0023686F"/>
    <w:rsid w:val="0027257A"/>
    <w:rsid w:val="00274192"/>
    <w:rsid w:val="002B277D"/>
    <w:rsid w:val="002B3677"/>
    <w:rsid w:val="002D1295"/>
    <w:rsid w:val="002E387D"/>
    <w:rsid w:val="00332474"/>
    <w:rsid w:val="003A2211"/>
    <w:rsid w:val="003A352A"/>
    <w:rsid w:val="00416F28"/>
    <w:rsid w:val="0046578F"/>
    <w:rsid w:val="00473E36"/>
    <w:rsid w:val="004E6F5D"/>
    <w:rsid w:val="005A237E"/>
    <w:rsid w:val="005A36AC"/>
    <w:rsid w:val="005D5DD2"/>
    <w:rsid w:val="005E34E7"/>
    <w:rsid w:val="005F2F7C"/>
    <w:rsid w:val="00645D3B"/>
    <w:rsid w:val="0066488E"/>
    <w:rsid w:val="006F34AE"/>
    <w:rsid w:val="006F786C"/>
    <w:rsid w:val="00755FA1"/>
    <w:rsid w:val="00764067"/>
    <w:rsid w:val="007A6E24"/>
    <w:rsid w:val="00811B17"/>
    <w:rsid w:val="0082560F"/>
    <w:rsid w:val="0083176A"/>
    <w:rsid w:val="0084140D"/>
    <w:rsid w:val="0086207A"/>
    <w:rsid w:val="008B51DD"/>
    <w:rsid w:val="008B7AFC"/>
    <w:rsid w:val="00943C94"/>
    <w:rsid w:val="009563D7"/>
    <w:rsid w:val="00961469"/>
    <w:rsid w:val="009802A2"/>
    <w:rsid w:val="009D0C57"/>
    <w:rsid w:val="00A35907"/>
    <w:rsid w:val="00A71BD0"/>
    <w:rsid w:val="00A81E66"/>
    <w:rsid w:val="00A964B0"/>
    <w:rsid w:val="00B01964"/>
    <w:rsid w:val="00B32131"/>
    <w:rsid w:val="00B547C4"/>
    <w:rsid w:val="00B71001"/>
    <w:rsid w:val="00BA28F3"/>
    <w:rsid w:val="00BA343D"/>
    <w:rsid w:val="00BA7093"/>
    <w:rsid w:val="00C052FB"/>
    <w:rsid w:val="00C252BB"/>
    <w:rsid w:val="00C37726"/>
    <w:rsid w:val="00C569C2"/>
    <w:rsid w:val="00CA6FB2"/>
    <w:rsid w:val="00D061A1"/>
    <w:rsid w:val="00D14216"/>
    <w:rsid w:val="00D14BB5"/>
    <w:rsid w:val="00D259FD"/>
    <w:rsid w:val="00D82AB4"/>
    <w:rsid w:val="00D834C0"/>
    <w:rsid w:val="00E55FDE"/>
    <w:rsid w:val="00E92FBB"/>
    <w:rsid w:val="00EF3B0A"/>
    <w:rsid w:val="00F07ED3"/>
    <w:rsid w:val="00F11640"/>
    <w:rsid w:val="00F83B7E"/>
    <w:rsid w:val="00FC5A28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87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3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0598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22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62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estoilova</cp:lastModifiedBy>
  <cp:revision>5</cp:revision>
  <cp:lastPrinted>2017-09-25T12:26:00Z</cp:lastPrinted>
  <dcterms:created xsi:type="dcterms:W3CDTF">2017-10-05T12:52:00Z</dcterms:created>
  <dcterms:modified xsi:type="dcterms:W3CDTF">2017-10-06T07:25:00Z</dcterms:modified>
</cp:coreProperties>
</file>