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1EE" w:rsidRDefault="007551EE" w:rsidP="007551EE">
      <w:pPr>
        <w:shd w:val="clear" w:color="auto" w:fill="FFFFFF"/>
        <w:spacing w:before="120"/>
        <w:rPr>
          <w:b/>
          <w:bCs/>
          <w:lang w:val="ru-RU"/>
        </w:rPr>
      </w:pPr>
    </w:p>
    <w:p w:rsidR="007551EE" w:rsidRPr="00B75C1E" w:rsidRDefault="007551EE" w:rsidP="007551EE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39C70BD2" wp14:editId="241D3EC6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10FDF059" wp14:editId="78FA4592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551EE" w:rsidRPr="00B75C1E" w:rsidRDefault="007551EE" w:rsidP="007551E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7551EE" w:rsidRPr="00B75C1E" w:rsidRDefault="007551EE" w:rsidP="007551E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7551EE" w:rsidRPr="00B75C1E" w:rsidRDefault="007551EE" w:rsidP="007551E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p w:rsidR="007551EE" w:rsidRDefault="007551EE" w:rsidP="007551EE">
      <w:pPr>
        <w:shd w:val="clear" w:color="auto" w:fill="FFFFFF"/>
        <w:tabs>
          <w:tab w:val="left" w:pos="2175"/>
        </w:tabs>
        <w:jc w:val="both"/>
        <w:rPr>
          <w:b/>
          <w:bCs/>
          <w:color w:val="000000"/>
        </w:rPr>
      </w:pPr>
    </w:p>
    <w:p w:rsidR="001D1C02" w:rsidRDefault="001D1C02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D1C02" w:rsidRPr="001D1C02" w:rsidRDefault="0096728B" w:rsidP="001D1C02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1C0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ОБЛАСТЕН СЪВЕТ ПО УСЛОВИЯ НА ТРУД</w:t>
      </w:r>
    </w:p>
    <w:p w:rsidR="001D1C02" w:rsidRDefault="001D1C02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D1C02" w:rsidRPr="001D1C02" w:rsidRDefault="0096728B" w:rsidP="0096728B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D1C0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ОРГАНИЗАЦИЯ НА ДЕЙНОСТТА</w:t>
      </w:r>
    </w:p>
    <w:p w:rsidR="0096728B" w:rsidRPr="007551EE" w:rsidRDefault="0096728B" w:rsidP="007551EE">
      <w:pPr>
        <w:widowControl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96728B" w:rsidRDefault="0096728B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Областният съвет по условия на труд се свиква на заседание от председателя на съвета: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негова инициатива;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искане на най-малко една трета от членовете му;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искане на министъра на труда и социалната политика.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 на областния съвет по условия на труд определя датата, мястото и проекта за дневния ред на заседанието. Поканите и материалите по дневния ред се изпращат от секретаря на членовете на съвета не по-късно от 5 работни дни преди заседанието.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 за включване на допълнителни точки в дневния ред могат да се правят от членовете на съвета и непосредствено преди неговото гласуване.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обсъждане на внезапно възникнали въпроси по искане на всеки един от членовете, ОСУТ може да провежда извънредни заседания.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Заседанията на областния съвет по условия на труд се ръководят от Председателя на съвета, а в негово отсъствие от определен от него Заместник председател.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Заседанията на областния съвет по условия на труд са редовни, ако присъстват представители на всяка от страните, участващи в съвета, като броя на участниците е не по-малък от две трети от общия брой на членовете на съвета.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не са налице някой от условията по ал.1 заседание не се провежда, а се насрочва ново.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Решенията на съвета се приемат с мнозинство повече от половината от общия брой на членовете.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</w:t>
      </w: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Участник, който е възпрепятстван да участва в заседанието на съвета, може предварително да изрази становището си по обсъжданите въпроси в писмен вид, което представя на секретаря на съвета.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ОСУТ приема решенията си с консенсус.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 заседанията на съвета могат да бъдат канени ръководители и специалисти от ведомства, дружества и други организации.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Заседанията на областния съвет по условия на труд са открити.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всяко заседание се съставя протокол, в който се отразяват приетите решения.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Протоколът се подписва от председателя и секретаря и се изпраща на членовете на съвета.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Приетите решения от заседанията на съвета са публични и се довеждат до знанието на населението чрез средствата за масова информация или по друг подходящ начин.</w:t>
      </w:r>
    </w:p>
    <w:p w:rsid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В процеса на работа ОСУТ може да прави изменения и допълнения към настоящия „Правилник за организацията и дейността на Областния съвет по  здравословни и безопасни  условия на труд”.</w:t>
      </w:r>
    </w:p>
    <w:p w:rsidR="001D1C02" w:rsidRDefault="001D1C02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D1C02" w:rsidRPr="006A7BF5" w:rsidRDefault="001D1C02" w:rsidP="006A7BF5">
      <w:pPr>
        <w:widowControl w:val="0"/>
        <w:autoSpaceDE w:val="0"/>
        <w:autoSpaceDN w:val="0"/>
        <w:adjustRightInd w:val="0"/>
        <w:spacing w:after="0" w:line="240" w:lineRule="auto"/>
        <w:ind w:left="142" w:right="142" w:firstLine="83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Средствата, необходими за дейността на секретариата на областния съвет по здравословни и безопасни условия на труд се осигуряват от бюджета на Областната администрация- Враца.</w:t>
      </w:r>
    </w:p>
    <w:p w:rsidR="006A7BF5" w:rsidRPr="006A7BF5" w:rsidRDefault="006A7BF5" w:rsidP="006A7BF5">
      <w:pPr>
        <w:widowControl w:val="0"/>
        <w:autoSpaceDE w:val="0"/>
        <w:autoSpaceDN w:val="0"/>
        <w:adjustRightInd w:val="0"/>
        <w:spacing w:after="400" w:line="240" w:lineRule="auto"/>
        <w:ind w:left="140" w:right="140"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7BF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Председателят, заместник-председателя, секретаря и членовете на областния съвет по здравословни и безопасни условия на труд не получават възнаграждение за работата си в съвета.</w:t>
      </w:r>
    </w:p>
    <w:sectPr w:rsidR="006A7BF5" w:rsidRPr="006A7BF5" w:rsidSect="0096728B">
      <w:footerReference w:type="even" r:id="rId8"/>
      <w:footerReference w:type="default" r:id="rId9"/>
      <w:pgSz w:w="12240" w:h="15840"/>
      <w:pgMar w:top="284" w:right="758" w:bottom="426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BF5" w:rsidRDefault="006A7BF5" w:rsidP="006A7BF5">
      <w:pPr>
        <w:spacing w:after="0" w:line="240" w:lineRule="auto"/>
      </w:pPr>
      <w:r>
        <w:separator/>
      </w:r>
    </w:p>
  </w:endnote>
  <w:endnote w:type="continuationSeparator" w:id="0">
    <w:p w:rsidR="006A7BF5" w:rsidRDefault="006A7BF5" w:rsidP="006A7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AA4" w:rsidRDefault="006A7BF5" w:rsidP="008D48E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00AA4" w:rsidRDefault="007551EE" w:rsidP="00FD0E6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C02" w:rsidRPr="001D1C02" w:rsidRDefault="001D1C02" w:rsidP="007551EE">
    <w:pPr>
      <w:pBdr>
        <w:top w:val="single" w:sz="4" w:space="0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BF5" w:rsidRDefault="006A7BF5" w:rsidP="006A7BF5">
      <w:pPr>
        <w:spacing w:after="0" w:line="240" w:lineRule="auto"/>
      </w:pPr>
      <w:r>
        <w:separator/>
      </w:r>
    </w:p>
  </w:footnote>
  <w:footnote w:type="continuationSeparator" w:id="0">
    <w:p w:rsidR="006A7BF5" w:rsidRDefault="006A7BF5" w:rsidP="006A7B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52"/>
    <w:rsid w:val="001D1C02"/>
    <w:rsid w:val="0029645F"/>
    <w:rsid w:val="00395A52"/>
    <w:rsid w:val="006A7BF5"/>
    <w:rsid w:val="007551EE"/>
    <w:rsid w:val="0096728B"/>
    <w:rsid w:val="00C0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A7B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6A7BF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6A7BF5"/>
  </w:style>
  <w:style w:type="character" w:styleId="a6">
    <w:name w:val="Hyperlink"/>
    <w:rsid w:val="006A7BF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7B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A7BF5"/>
  </w:style>
  <w:style w:type="paragraph" w:styleId="a9">
    <w:name w:val="Balloon Text"/>
    <w:basedOn w:val="a"/>
    <w:link w:val="aa"/>
    <w:uiPriority w:val="99"/>
    <w:semiHidden/>
    <w:unhideWhenUsed/>
    <w:rsid w:val="001D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D1C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A7B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Долен колонтитул Знак"/>
    <w:basedOn w:val="a0"/>
    <w:link w:val="a3"/>
    <w:rsid w:val="006A7BF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page number"/>
    <w:basedOn w:val="a0"/>
    <w:rsid w:val="006A7BF5"/>
  </w:style>
  <w:style w:type="character" w:styleId="a6">
    <w:name w:val="Hyperlink"/>
    <w:rsid w:val="006A7BF5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6A7B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A7BF5"/>
  </w:style>
  <w:style w:type="paragraph" w:styleId="a9">
    <w:name w:val="Balloon Text"/>
    <w:basedOn w:val="a"/>
    <w:link w:val="aa"/>
    <w:uiPriority w:val="99"/>
    <w:semiHidden/>
    <w:unhideWhenUsed/>
    <w:rsid w:val="001D1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1D1C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41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5</cp:revision>
  <dcterms:created xsi:type="dcterms:W3CDTF">2015-03-19T09:21:00Z</dcterms:created>
  <dcterms:modified xsi:type="dcterms:W3CDTF">2017-08-25T08:01:00Z</dcterms:modified>
</cp:coreProperties>
</file>